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E2402">
      <w:pPr>
        <w:pStyle w:val="2"/>
        <w:bidi w:val="0"/>
        <w:jc w:val="center"/>
        <w:rPr>
          <w:rFonts w:hint="default" w:ascii="Times New Roman" w:hAnsi="Times New Roman" w:cs="Times New Roman"/>
          <w:b/>
          <w:bCs w:val="0"/>
          <w:sz w:val="36"/>
          <w:szCs w:val="36"/>
        </w:rPr>
      </w:pPr>
      <w:r>
        <w:rPr>
          <w:rFonts w:hint="eastAsia"/>
          <w:b/>
          <w:bCs/>
          <w:sz w:val="36"/>
          <w:szCs w:val="36"/>
        </w:rPr>
        <w:t>Rat Fibulin-3/EFEMP1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638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4229E1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D4DE7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D2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1736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08A2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CB54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A73C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8802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3EB0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FC20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685A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07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6DBF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6A246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9F977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CE491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295C0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B0D8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69031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227402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5585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CAE6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7EA4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6B6E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73F3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1BCC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0082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EGF的纤维蛋白样细胞外基质蛋白1是一种在人类中由EFEMP1基因编码的蛋白质。该基因编码细胞外基质糖蛋白纤维蛋白家族的一个成员。与该家族的所有成员一样，编码的蛋白质包含串联重复的表皮生长因子样重复序列，然后是一个C-末端纤维蛋白型结构域。该基因在恶性胶质瘤中上调，可能在这些肿瘤的侵袭性中发挥作用。该基因突变与Doyne蜂窝状视网膜营养不良有关。已经描述了编码相同蛋白质的选择性剪接转录变体。</w:t>
      </w:r>
    </w:p>
    <w:p w14:paraId="5FF0DFD2">
      <w:pPr>
        <w:ind w:firstLine="441" w:firstLineChars="0"/>
        <w:rPr>
          <w:rFonts w:hint="default" w:ascii="Times New Roman" w:hAnsi="Times New Roman" w:cs="Times New Roman"/>
        </w:rPr>
      </w:pPr>
    </w:p>
    <w:p w14:paraId="3FF8F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E8FC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81BC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0A9D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2F7C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546E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CADAA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2DC68E">
      <w:pPr>
        <w:rPr>
          <w:rFonts w:hint="default" w:ascii="Times New Roman" w:hAnsi="Times New Roman" w:cs="Times New Roman"/>
        </w:rPr>
      </w:pPr>
      <w:r>
        <w:rPr>
          <w:rFonts w:hint="default" w:ascii="Times New Roman" w:hAnsi="Times New Roman" w:cs="Times New Roman"/>
        </w:rPr>
        <w:br w:type="page"/>
      </w:r>
    </w:p>
    <w:p w14:paraId="119381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8E18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4E0E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12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7D1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D94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79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039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5A1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01C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214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10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749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4C1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D41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356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FF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D48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817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E2B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2F1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80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891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8A9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65E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705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C03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C6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FA02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1FD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CC0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18F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C6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F2CD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F40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853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C50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7A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C4E1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8ED5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377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558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9D6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7C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3F20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2997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EE9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8F5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352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81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52E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04D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D2F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AC1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201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79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670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2CA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A68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5AD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04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E7F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9D2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F13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6BD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D6A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54EC4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F36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7DC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3E9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4429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FBAE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E982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69D0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FFA0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3618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FDDA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819E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ED0B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31CE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B36E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00BA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96B5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8F98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1E57D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D127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1CE5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1974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2E85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2EC4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6849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981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7BF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B63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9E9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A49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C2D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342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FF2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E167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DE2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364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521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8B1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379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B14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CB6E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C04D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7E99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B3E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038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7DB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7BD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4F0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200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31B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A09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966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BBB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6B1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D4D7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C0B17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E209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1B2F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909A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8420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E0B4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9F8D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8FA8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1A62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193F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C4B5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C968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E20F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F01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098B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32DE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6BBC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8E298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510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D0A6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7BD9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A1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A14F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F8D9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1A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CA20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43C4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96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48AF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A503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D44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5BC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C72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5D4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840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93B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D48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6BB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E8C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40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D1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096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F65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5C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0A2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2E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05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403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16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E6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C29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34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3D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80A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5B2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E7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5D3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80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F7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1A9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741B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E3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31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738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226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C5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18A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24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46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4FD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454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0B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EEC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8A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2D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B50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32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BB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E7A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0C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BF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4DD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F1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04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95A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14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5F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5D2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FC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BD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E04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938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05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C4D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C9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78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C9E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55AD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14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9F2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835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AC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091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72A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30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FFD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F64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E4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333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0B9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D3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298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F3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4C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DEE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50B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0F30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B6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C4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B57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62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F7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7BF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F4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E4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C8D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8E3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31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47D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25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89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C68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37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95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512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0F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00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5FB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D7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B4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7D7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6D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04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7CF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85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0C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879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4B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75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411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3C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55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1C9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FB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2C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712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2D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62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9F3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15B1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F048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4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BB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64E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675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04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1ED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CB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B6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404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38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9D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B51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79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8B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771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A7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BB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C50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05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A6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E3E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351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1B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E6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3CD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65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52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2AE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8E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A8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0BF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FB84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884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838C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E9A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603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C9D2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A7C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3BDC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687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B42E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DBA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C11E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2A0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7BEB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8E5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487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D71E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3EBEB6">
      <w:pPr>
        <w:rPr>
          <w:rFonts w:hint="default" w:ascii="Times New Roman" w:hAnsi="Times New Roman" w:cs="Times New Roman"/>
          <w:sz w:val="22"/>
          <w:szCs w:val="22"/>
        </w:rPr>
      </w:pPr>
    </w:p>
    <w:p w14:paraId="737BD6F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B42D2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Fibulin-3/EFEMP1 Elisa Kit</w:t>
      </w:r>
    </w:p>
    <w:p w14:paraId="7CA20A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C28B6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15B1B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B1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BE8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7B1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2E0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BC5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6AB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3AB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37F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AFE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124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20E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F8C6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DDA6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AA3A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C715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EE24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512D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7503E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0BB2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6B6C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D876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BF71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11FF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A7C3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BADB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EGF-containing fibulin-like extracellular matrix protein 1 is a protein that in humans is encoded by the EFEMP1 gene. This gene encodes a member of the fibulin family of extracellular matrix glycoproteins. Like all members of this family, the encoded protein contains tandemly repeated epidermal growth factor-like repeats followed by a C-terminus fibulin-type domain. This gene is upregulated in malignant gliomas and may play a role in the aggressive nature of these tumors. Mutations in this gene are associated with Doyne honeycomb retinal dystrophy. Alternatively spliced transcript variants that encode the same protein have been described.</w:t>
      </w:r>
    </w:p>
    <w:p w14:paraId="51FB281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A1BF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D7E0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9CE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F63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9E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C4F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65A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B23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2ACEDE">
      <w:pPr>
        <w:rPr>
          <w:rFonts w:hint="default" w:ascii="Times New Roman" w:hAnsi="Times New Roman" w:cs="Times New Roman"/>
          <w:b/>
          <w:bCs/>
          <w:sz w:val="28"/>
          <w:szCs w:val="28"/>
        </w:rPr>
      </w:pPr>
    </w:p>
    <w:p w14:paraId="06AE2D40">
      <w:pPr>
        <w:rPr>
          <w:rFonts w:hint="default" w:ascii="Times New Roman" w:hAnsi="Times New Roman" w:cs="Times New Roman"/>
          <w:b/>
          <w:bCs/>
          <w:sz w:val="28"/>
          <w:szCs w:val="28"/>
        </w:rPr>
      </w:pPr>
    </w:p>
    <w:p w14:paraId="38E26569">
      <w:pPr>
        <w:rPr>
          <w:rFonts w:hint="default" w:ascii="Times New Roman" w:hAnsi="Times New Roman" w:cs="Times New Roman"/>
          <w:b/>
          <w:bCs/>
          <w:sz w:val="28"/>
          <w:szCs w:val="28"/>
        </w:rPr>
      </w:pPr>
    </w:p>
    <w:p w14:paraId="203C1BBD">
      <w:pPr>
        <w:rPr>
          <w:rFonts w:hint="default" w:ascii="Times New Roman" w:hAnsi="Times New Roman" w:cs="Times New Roman"/>
          <w:b/>
          <w:bCs/>
          <w:sz w:val="28"/>
          <w:szCs w:val="28"/>
        </w:rPr>
      </w:pPr>
    </w:p>
    <w:p w14:paraId="22A83D3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1A8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2CEF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5EE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4D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0C9F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6D4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F9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6EA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EA0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553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F14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94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E6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E8A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FD7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EEF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6B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80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BF9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882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4C7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2E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08AF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03E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601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57E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C1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52EC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10BF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C1D5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FDF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2C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1A2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27C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BA5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014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06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80B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18B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C683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9CC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3E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3861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52B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6DA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ACB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93B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8B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637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5AB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131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75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91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E97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D16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D69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02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23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092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365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590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D3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08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DAB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64B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0BB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600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C06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5AC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710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615B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E16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912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ABDF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4A0C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7FF5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7E16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6851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3153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1BA8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3C76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25AB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0836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B81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8543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2127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8C1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A520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2C1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F58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8EE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DAC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BA0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1B9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279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173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616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CD2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FA1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187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BCC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7EB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A69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D3F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9BD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516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860E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3E9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77C6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1EEA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9152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0E4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AD5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C2C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47E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E56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304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D1B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9C5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3AB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20B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6F9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C9F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16B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B64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F76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A95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1BE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430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E85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8CE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B8D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7C10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8205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F1E5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5289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28D5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C0DF6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8025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DE19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C447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610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0D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0910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B310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09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AB3A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315D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052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D2A8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9FD2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72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F50F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A189C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59A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F1C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C41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B03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903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C8B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43E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BC18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C5B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CD86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90F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9DF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7524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B49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752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5E51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6E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93A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76FD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5C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530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22DC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F4B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CC4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1111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80F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961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B621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FB3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377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D00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4BB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49F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4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F76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1C0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29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9F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A83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02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584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12C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56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07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F9F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25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D52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EA8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C33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CE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B6F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C6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B02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8E0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00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C01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F2C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4E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ABD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59E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9A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C0D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8C2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05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C93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25C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03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695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309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D29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D0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08B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863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4E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D40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F31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E8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5360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B52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A27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3F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852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A01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2A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92F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EC4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8B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1F0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55D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F5B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04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FA6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5EA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3E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A75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AFA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93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272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E83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08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E89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17D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D4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C9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719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AFC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03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A84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BD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C0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896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AB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0BE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4D5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4E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B7B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517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DB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EF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BAF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5C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A0B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C1A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63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DD0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E9B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7F5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57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95B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568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774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75B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CE8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6D8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7E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5F2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CD8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B7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E91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259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8B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46C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AD8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C7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5BD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2E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91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0D4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B72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DD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357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D90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BE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426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EE0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64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02C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015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A5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0EB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7A4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E2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FD4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579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D41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E39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551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EAA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C9D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E4E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2F6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301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1B5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AE5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911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4A0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589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AD8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9AB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003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596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F664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2754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2754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9AF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86B259">
    <w:pPr>
      <w:pStyle w:val="6"/>
      <w:jc w:val="both"/>
    </w:pPr>
  </w:p>
  <w:p w14:paraId="2B581C7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67C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3FD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800C78"/>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607E47"/>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7438</Words>
  <Characters>11704</Characters>
  <Lines>251</Lines>
  <Paragraphs>70</Paragraphs>
  <TotalTime>0</TotalTime>
  <ScaleCrop>false</ScaleCrop>
  <LinksUpToDate>false</LinksUpToDate>
  <CharactersWithSpaces>12423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2026-06-22T05:52:01Z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