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BD213">
      <w:pPr>
        <w:pStyle w:val="2"/>
        <w:bidi w:val="0"/>
        <w:jc w:val="center"/>
        <w:rPr>
          <w:rFonts w:hint="default" w:ascii="Times New Roman" w:hAnsi="Times New Roman" w:cs="Times New Roman"/>
          <w:b/>
          <w:bCs w:val="0"/>
          <w:sz w:val="36"/>
          <w:szCs w:val="36"/>
        </w:rPr>
      </w:pPr>
      <w:r>
        <w:rPr>
          <w:rFonts w:hint="eastAsia"/>
          <w:b/>
          <w:bCs/>
          <w:sz w:val="36"/>
          <w:szCs w:val="36"/>
        </w:rPr>
        <w:t>Rat G-CSF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F48F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18A60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71CA0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37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0ACD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0810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212C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9D6A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AAC2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8A9C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FDF8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0E54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AF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1C3C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4F875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74169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0F94B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D7433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CFE8A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76712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B47EA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01BD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6300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E8EE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F6F1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BE88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2D2E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B730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集落刺激因子是动员造血干细胞强有力的刺激物，作为一种骨髓生长因子，被广泛应用于因化疗引起的中性粒细胞减少患者，或干细胞移植前后。肿瘤相关的副瘤样白细胞增多症在非小细胞肺癌患者中较为常见，与高粒细胞集落刺激因子水平相。关，预后较差。</w:t>
      </w:r>
    </w:p>
    <w:p w14:paraId="7FD31A33">
      <w:pPr>
        <w:ind w:firstLine="441" w:firstLineChars="0"/>
        <w:rPr>
          <w:rFonts w:hint="default" w:ascii="Times New Roman" w:hAnsi="Times New Roman" w:cs="Times New Roman"/>
        </w:rPr>
      </w:pPr>
    </w:p>
    <w:p w14:paraId="195096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C441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14FB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1182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6517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4B2E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C158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5B8E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A89DC1">
      <w:pPr>
        <w:rPr>
          <w:rFonts w:hint="default" w:ascii="Times New Roman" w:hAnsi="Times New Roman" w:cs="Times New Roman"/>
        </w:rPr>
      </w:pPr>
      <w:r>
        <w:rPr>
          <w:rFonts w:hint="default" w:ascii="Times New Roman" w:hAnsi="Times New Roman" w:cs="Times New Roman"/>
        </w:rPr>
        <w:br w:type="page"/>
      </w:r>
    </w:p>
    <w:p w14:paraId="0BB45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0108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E26F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CB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768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968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3D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DCE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A0C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C8D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45C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DC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0A6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18B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F86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A7A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110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C2A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601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BB5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7D4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F4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EA7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E94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696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580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02C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35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0D7F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8C3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05E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A16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97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4D0F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5E5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B77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D69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F2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33BA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EFF3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9E7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B90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174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5F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43CE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C397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428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861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BF3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7C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7F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FD4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401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0F9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E3F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C7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AD0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9A2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B44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27A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BA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FC0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1A8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3D3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8DE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A6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BC786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28D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44E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687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9A78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D762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4C9D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E65A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DEAE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EDD5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725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1602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FD86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50B7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200E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585D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03D4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D322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0BAB2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CF7C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6DAA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83EC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FDB3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A48D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547C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B76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6FC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83A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38A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EAC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01E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D4E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ED9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B2F9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499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40A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40B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431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1F9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04E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ADBD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15F3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58A1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812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70F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3C1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412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A66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F35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8C04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538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F93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230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CF0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A394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755B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941C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CBE8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2E68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4716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BBAF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F3BE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7F481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D22C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D468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1926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B9E5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0FB8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C47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40F2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4CC0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E3DF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48CFE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BD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C297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0CEA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93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0818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C15E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65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96B2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791E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9C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C20B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37B0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FC2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904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695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6E1E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D99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082A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5F3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F32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E99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2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AA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07F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116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E9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3B6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61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9D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99E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F08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53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DA3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A0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BD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E28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10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6B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B68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E4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8B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16E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3D07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5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B4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811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6C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1B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609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C7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02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76E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45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7F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690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8B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E6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A2D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B6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A4F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BE1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BE9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E9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4B3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B5B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25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60B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16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1E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ACC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48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72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F97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C1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18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140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8C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C5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928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118A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28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4E6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64F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17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6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DD2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A45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CB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0BF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A6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DBA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C45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F0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619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EB4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C0A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30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61B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2B94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A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1F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689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F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BD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50F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42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3A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B52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50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9B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A1A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2D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1B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DB1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23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00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194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D21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B2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258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D3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7E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DBF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BC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E2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B29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FBC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D1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F4E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52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43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2A3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B0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8C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5B7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CC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F8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E2E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2C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80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EE2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C739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F8D3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99B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26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D7D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AF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A9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C5B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2E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7F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39C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71A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B5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951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7A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34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C95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E1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BF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AA0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CD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A4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F68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E1A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92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51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8D1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B02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9A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EBC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4C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28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B9B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56A9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A7D3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79C2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6842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29BF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C22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EA37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D36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490C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7C1E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3AF5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68AC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36DB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764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8C33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1D82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739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A3634A">
      <w:pPr>
        <w:rPr>
          <w:rFonts w:hint="default" w:ascii="Times New Roman" w:hAnsi="Times New Roman" w:cs="Times New Roman"/>
          <w:sz w:val="22"/>
          <w:szCs w:val="22"/>
        </w:rPr>
      </w:pPr>
    </w:p>
    <w:p w14:paraId="7F583E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ABDCB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G-CSF Elisa Kit</w:t>
      </w:r>
    </w:p>
    <w:p w14:paraId="705AFB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4D3BA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B1A81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4D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511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C4D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28F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287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A74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7DC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DB0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D0B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609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728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7B16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89A6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A29C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A926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7DCB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E126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1D3D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D503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4023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1544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9EBC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0D37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5E11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AD5E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Colony stimulating factor is a powerful stimulator for mobilizing hematopoietic stem cells. As a bone marrow growth factor, it is widely used in patients with neutropenia caused by chemotherapy, or before and after stem cell transplantation. Tumor associated paraneoplastic leukocytosis is more common in patients with non-small cell lung cancer, which is similar to high granulocyte colony stimulating factor levels. The prognosis is poor.</w:t>
      </w:r>
    </w:p>
    <w:p w14:paraId="4D29D8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3ED1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BC84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46B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89A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432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3D1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1C4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57F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54992C">
      <w:pPr>
        <w:rPr>
          <w:rFonts w:hint="default" w:ascii="Times New Roman" w:hAnsi="Times New Roman" w:cs="Times New Roman"/>
          <w:b/>
          <w:bCs/>
          <w:sz w:val="28"/>
          <w:szCs w:val="28"/>
        </w:rPr>
      </w:pPr>
    </w:p>
    <w:p w14:paraId="5E41F6B5">
      <w:pPr>
        <w:rPr>
          <w:rFonts w:hint="default" w:ascii="Times New Roman" w:hAnsi="Times New Roman" w:cs="Times New Roman"/>
          <w:b/>
          <w:bCs/>
          <w:sz w:val="28"/>
          <w:szCs w:val="28"/>
        </w:rPr>
      </w:pPr>
    </w:p>
    <w:p w14:paraId="2FABC31C">
      <w:pPr>
        <w:rPr>
          <w:rFonts w:hint="default" w:ascii="Times New Roman" w:hAnsi="Times New Roman" w:cs="Times New Roman"/>
          <w:b/>
          <w:bCs/>
          <w:sz w:val="28"/>
          <w:szCs w:val="28"/>
        </w:rPr>
      </w:pPr>
    </w:p>
    <w:p w14:paraId="52250910">
      <w:pPr>
        <w:rPr>
          <w:rFonts w:hint="default" w:ascii="Times New Roman" w:hAnsi="Times New Roman" w:cs="Times New Roman"/>
          <w:b/>
          <w:bCs/>
          <w:sz w:val="28"/>
          <w:szCs w:val="28"/>
        </w:rPr>
      </w:pPr>
    </w:p>
    <w:p w14:paraId="76A7E9E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AE6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4337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668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C2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35A7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C36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F8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6A1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D4D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186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FF3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41D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C7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FC5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621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3FF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D43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51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9C4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39E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1B7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08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D76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087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7DD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A9B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10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3A8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C033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2F91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EB8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7BA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CDC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74D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313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040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44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7DB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6EA9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382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D90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D3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7069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970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CE8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06E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269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31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5B1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9EA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A81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34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06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54A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1A4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FEF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44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76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4E4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A14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D3D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3A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75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D61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2A8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3D9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641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CA4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5DF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1E3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2FC1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63CE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AAE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15EF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816F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EA60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627C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8F59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7EAD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25CD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5CBA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756C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A59B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E83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B203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097B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6951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BE46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4EE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D80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EA9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62A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38E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6BB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E17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B1C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240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CCB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281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743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F67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1A0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97C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012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D38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1BC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F69F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4A2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04BB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7449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95A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1F4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920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8FE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611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78D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230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17B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529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14C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29B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306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A21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DB7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893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8B3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0D9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88E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BF1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7B0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D98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797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023A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4E1F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C1D2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C992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AAC3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CB1BB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340D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CBAF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37EA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AD9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F5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138F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E7BF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F6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954F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F4D9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D21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A8C2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B2A3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AE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C0E9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1CA62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E0A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BD4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C06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5CA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994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180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634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9E6A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774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A06A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426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830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6775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41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77F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F430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DAA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B7F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17EE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24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43E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4434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4B6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7A6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625D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205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D6E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2799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C45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1A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931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4DB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F95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05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D7A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55A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422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B1A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3BD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17A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601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21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87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091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55D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95F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D3F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E71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04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650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F33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B85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31F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65F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1A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E9D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F4B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9F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51B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30E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AC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0D2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12D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5C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267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DF9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CD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F5F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3B9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07B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F2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9C7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688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E2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AAC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9FE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890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382A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E2F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B38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CD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3A2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2F1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8AD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7D2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D6F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C4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871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030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43D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CD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00E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C62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D1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268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6E5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A35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160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FD6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D7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33F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6FE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4F6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43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B75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1A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73D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C23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7F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78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1B5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0A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E5A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C4B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83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AE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422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53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4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E60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28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2B3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426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57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51D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7F2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DC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1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A1C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A0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9D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34E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39C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9C0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E7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BC7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5CD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34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9121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824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E5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2C4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BA8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26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D35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907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4F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B1B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43D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6A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89A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73E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5A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9D90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E45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23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16F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1D5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F73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F3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5C8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8F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4E1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898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7DE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144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CDC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941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4EF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6D2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1CB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E63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64A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9C2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CF5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CC1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1F8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2DE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0E0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292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AAE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D6D6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54E2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54E2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6015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D6CC5D">
    <w:pPr>
      <w:pStyle w:val="6"/>
      <w:jc w:val="both"/>
    </w:pPr>
  </w:p>
  <w:p w14:paraId="56C87B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56DC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0E5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F83799"/>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7233</Words>
  <Characters>10865</Characters>
  <Lines>251</Lines>
  <Paragraphs>70</Paragraphs>
  <TotalTime>0</TotalTime>
  <ScaleCrop>false</ScaleCrop>
  <LinksUpToDate>false</LinksUpToDate>
  <CharactersWithSpaces>11452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