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8DA9A">
      <w:pPr>
        <w:pStyle w:val="2"/>
        <w:bidi w:val="0"/>
        <w:jc w:val="center"/>
        <w:rPr>
          <w:rFonts w:hint="default" w:ascii="Times New Roman" w:hAnsi="Times New Roman" w:cs="Times New Roman"/>
          <w:b/>
          <w:bCs w:val="0"/>
          <w:sz w:val="36"/>
          <w:szCs w:val="36"/>
        </w:rPr>
      </w:pPr>
      <w:r>
        <w:rPr>
          <w:rFonts w:hint="eastAsia"/>
          <w:b/>
          <w:bCs/>
          <w:sz w:val="36"/>
          <w:szCs w:val="36"/>
        </w:rPr>
        <w:t>Rat GHR/Growth hormone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3E66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B6B54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05586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4A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5F5E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FB5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1B9C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260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AD1C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055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4855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A63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B1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1E5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B6476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E08C6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585F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081BF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82C7A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93D9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66AB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6CCE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5214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3662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0474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3F14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B62C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646B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生长激素受体是一个由单一基因编码含620个氨基酸的跨膜糖蛋白，是促乳素/生长激素/细胞因子促红细胞生成素受体超家族成员之一，其信号经由Jak-Stat路劲介导。近年来发现GH和其受体可进入核内介导信号。</w:t>
      </w:r>
    </w:p>
    <w:p w14:paraId="1721F1F8">
      <w:pPr>
        <w:ind w:firstLine="441" w:firstLineChars="0"/>
        <w:rPr>
          <w:rFonts w:hint="default" w:ascii="Times New Roman" w:hAnsi="Times New Roman" w:cs="Times New Roman"/>
        </w:rPr>
      </w:pPr>
    </w:p>
    <w:p w14:paraId="51CDF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A35D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4460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C325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937D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6F02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B3D4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DD07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EEA948">
      <w:pPr>
        <w:rPr>
          <w:rFonts w:hint="default" w:ascii="Times New Roman" w:hAnsi="Times New Roman" w:cs="Times New Roman"/>
        </w:rPr>
      </w:pPr>
      <w:r>
        <w:rPr>
          <w:rFonts w:hint="default" w:ascii="Times New Roman" w:hAnsi="Times New Roman" w:cs="Times New Roman"/>
        </w:rPr>
        <w:br w:type="page"/>
      </w:r>
    </w:p>
    <w:p w14:paraId="36B95B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CF4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9322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17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207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77F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E1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85B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47D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AA2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700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AF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56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67D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B35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0CC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33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99C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9AE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7BE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B04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2B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E4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0C8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CC0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D2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B06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7B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407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556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335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528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78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FDA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5E8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507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5A6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8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C080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3DD1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FC7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3BF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0E0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A7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F12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59D7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D57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EEC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26A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A7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7A4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826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48E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460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AE3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A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22E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1CD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450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40F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31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C21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C73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5AE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162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D0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8330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A6E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9EA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17B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8C0E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2BFD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9201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F2F6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2356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19C3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74E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D7DD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D0DA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DC73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49FF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53E8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14C0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39AE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5919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6CA9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8A70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C3F3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0794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654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AAED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2F6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8F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5FC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E32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ADD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153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ECF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BF6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AD8F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0AF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9E2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3B9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12E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169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28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DD20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FA99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1B64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643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C05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64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C5D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2EA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504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558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AB2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A9C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AA7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CF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438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0296D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7F6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95F9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4D0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3F3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DF8E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3127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1C8E5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B6C3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C101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70B5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F9F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CF65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88E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9A5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D8D5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5E41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FEC05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00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4346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E7C9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0C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168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C525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8E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2C32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BAB0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45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D05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E478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289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4C6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907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85F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54E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7F9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37C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460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09C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4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8E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A67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D2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E0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C0E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97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43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9B8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81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47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382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C4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9A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713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29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73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0AE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E2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38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283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5299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7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2E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924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8B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CD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C3E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57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AA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6DA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9F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A7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6DA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EC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30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E3A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DB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22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B33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80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36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5B5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1D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32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9AD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5F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1C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23D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99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13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D17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11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C9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85D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02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85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244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5520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C1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22A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C8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9F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27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196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39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28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C82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5A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85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203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23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5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56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C6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E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02A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84B0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5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EC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309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7F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53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1CD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EB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38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2C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E0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BD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220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D8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DE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1A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55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CD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EFE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DA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4A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2B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53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F9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29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21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95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D8B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4C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3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8A9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1F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2F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BF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5E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9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480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F8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F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E2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7A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2C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E7F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7851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FB96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E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41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2E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BA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60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30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71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2A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7B2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6D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35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6C7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A9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51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0C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52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E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DEC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52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1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DDC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F1A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BD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8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55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65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2F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9D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74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B7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C6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A0F1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AA4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45C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50E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D0C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2DD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178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F14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172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4F1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C90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7F7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237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22F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BF4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C7D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2CB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5486CA">
      <w:pPr>
        <w:rPr>
          <w:rFonts w:hint="default" w:ascii="Times New Roman" w:hAnsi="Times New Roman" w:cs="Times New Roman"/>
          <w:sz w:val="22"/>
          <w:szCs w:val="22"/>
        </w:rPr>
      </w:pPr>
    </w:p>
    <w:p w14:paraId="535F1A6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FD376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GHR/Growth hormone receptor Elisa Kit</w:t>
      </w:r>
    </w:p>
    <w:p w14:paraId="4F546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5D71F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2D3D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54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9E8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D5F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299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92B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E5D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482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801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A1C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80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721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7F29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6E05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7F50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E4AA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5E45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2521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909D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D99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4D91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CA6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B7BD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F702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4C07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680D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hormone receptor is a transmembrane glycoprotein containing 620 amino acids encoded by a single gene. It is one of the members of prolactin / growth hormone / cytokine erythropoietin receptor superfamily. Its signal is mediated by JAK STAT pathway. In recent years, it has been found that GH and its receptors can enter the nucleus to mediate signals.</w:t>
      </w:r>
    </w:p>
    <w:p w14:paraId="26F988A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B622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33CC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AD3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CF3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8B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317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280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430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B5332A">
      <w:pPr>
        <w:rPr>
          <w:rFonts w:hint="default" w:ascii="Times New Roman" w:hAnsi="Times New Roman" w:cs="Times New Roman"/>
          <w:b/>
          <w:bCs/>
          <w:sz w:val="28"/>
          <w:szCs w:val="28"/>
        </w:rPr>
      </w:pPr>
    </w:p>
    <w:p w14:paraId="706DE73E">
      <w:pPr>
        <w:rPr>
          <w:rFonts w:hint="default" w:ascii="Times New Roman" w:hAnsi="Times New Roman" w:cs="Times New Roman"/>
          <w:b/>
          <w:bCs/>
          <w:sz w:val="28"/>
          <w:szCs w:val="28"/>
        </w:rPr>
      </w:pPr>
    </w:p>
    <w:p w14:paraId="05B1629A">
      <w:pPr>
        <w:rPr>
          <w:rFonts w:hint="default" w:ascii="Times New Roman" w:hAnsi="Times New Roman" w:cs="Times New Roman"/>
          <w:b/>
          <w:bCs/>
          <w:sz w:val="28"/>
          <w:szCs w:val="28"/>
        </w:rPr>
      </w:pPr>
    </w:p>
    <w:p w14:paraId="67F1015A">
      <w:pPr>
        <w:rPr>
          <w:rFonts w:hint="default" w:ascii="Times New Roman" w:hAnsi="Times New Roman" w:cs="Times New Roman"/>
          <w:b/>
          <w:bCs/>
          <w:sz w:val="28"/>
          <w:szCs w:val="28"/>
        </w:rPr>
      </w:pPr>
    </w:p>
    <w:p w14:paraId="4ABB8B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497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231E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51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E3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E6B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3EC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3F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D8B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254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34E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9C0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6A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C2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678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DD0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0CC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CF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EB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FB4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038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851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22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D63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9DD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1B6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DC4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8B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EE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13C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2D6C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5B0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C7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21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31D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67F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B4B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0E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8F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626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298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964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9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D2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886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D76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9CD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BA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52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C74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42A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AEE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99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BF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EB9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8D2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B7B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CF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7D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E74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3AB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398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4D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E1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6D7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515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49F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5AB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7DD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099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F95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27E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422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CD4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934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A95F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B783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3B3D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5BFB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C18F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6C82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5D8A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6F75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5BBA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3B1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5DCC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EFC6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BE0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B56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57B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970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F0A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3DA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DFF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2EA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6AD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9C3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C69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15D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16F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7DB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16E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6AC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157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601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BA0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145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C30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486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2177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D84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E96C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FF6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1E3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DCC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9FB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56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22E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3B3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C6E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5F0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CDC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836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CAE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304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7BA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296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B51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F5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E0D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64E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369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17A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B20C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E893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B338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6F42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0D99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5B3F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5C38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20C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4D3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B49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A1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8AA9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866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58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9C2C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1CE9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C8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7D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C9E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B0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46B6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79A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6F3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95A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9AC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716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273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26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D9C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CD91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30A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DF95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80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59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40C4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BD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567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E2D3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74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87E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0EC4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02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5F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6D9F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E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0E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BFBB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A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BD5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9781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E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9E1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03C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0BF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7F1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2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AC1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DF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24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3B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BA5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0F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89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E93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82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2C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ED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79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011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B38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92B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36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2EB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88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B82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E80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D4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7C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D5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D3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613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C7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7B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8D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AE6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34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72B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A3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02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75B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DF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4A2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4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290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6E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BE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DE8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622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5D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DCF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00C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76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578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C5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D0B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7A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14A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5B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28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0F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258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32A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E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48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FB0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83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F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502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51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6C5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B6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A4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579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3A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85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66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27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9B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8E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EDC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8C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B4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2E9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D1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93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4D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18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5E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AC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12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59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19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E8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C7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46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59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1C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FE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D2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B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A8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0B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03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F33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D02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A09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4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7F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71A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FC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6C89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9E1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9E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2E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D8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2D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635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6E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D8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92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995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F8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8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EDB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90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5184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27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B5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0F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F3A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E3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03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07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FB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29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96B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B54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0F2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ABC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683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5A6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717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5F4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D8F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0F3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0A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DCC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01C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8CA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5B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FBC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0A6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907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4D5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A6A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3A6A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C6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6086D6">
    <w:pPr>
      <w:pStyle w:val="6"/>
      <w:jc w:val="both"/>
    </w:pPr>
  </w:p>
  <w:p w14:paraId="02411B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8BE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FDC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62153B"/>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7092</Words>
  <Characters>10230</Characters>
  <Lines>251</Lines>
  <Paragraphs>70</Paragraphs>
  <TotalTime>0</TotalTime>
  <ScaleCrop>false</ScaleCrop>
  <LinksUpToDate>false</LinksUpToDate>
  <CharactersWithSpaces>10702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