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E4D64B">
      <w:pPr>
        <w:pStyle w:val="2"/>
        <w:bidi w:val="0"/>
        <w:jc w:val="center"/>
        <w:rPr>
          <w:rFonts w:hint="default" w:ascii="Times New Roman" w:hAnsi="Times New Roman" w:cs="Times New Roman"/>
          <w:b/>
          <w:bCs w:val="0"/>
          <w:sz w:val="36"/>
          <w:szCs w:val="36"/>
        </w:rPr>
      </w:pPr>
      <w:r>
        <w:rPr>
          <w:rFonts w:hint="eastAsia"/>
          <w:b/>
          <w:bCs/>
          <w:sz w:val="36"/>
          <w:szCs w:val="36"/>
        </w:rPr>
        <w:t>Rat CXCL16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C7E65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7F18357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1130782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7D84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FB452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6929C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8AC13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02161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5C155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308B3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CD14C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79929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4F96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B491B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917BD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72ABF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DFE07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DD1C7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B4229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5880F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87B05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3D965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91EFC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44E66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5272C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FF399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B4D0B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B36AE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X-C基序）配体16（CXCL16）是属于CXC趋化因子家族的一种小细胞因子。CXCL16比其他趋化因子（含254个氨基酸）大，由CXC趋化因子结构域、粘蛋白样柄、跨膜结构域和细胞质尾部组成，其中含有可能与SH2结合的酪氨酸磷酸化位点。这些是趋化因子的不寻常特征，并允许CXCL16作为细胞表面结合分子和可溶性趋化因子表达。CXCL16由淋巴器官T细胞区的树突状细胞和脾脏红髓中的细胞产生。为响应CXCL16而结合和迁移的细胞包括多个T细胞亚群和自然杀伤T（NKT）细胞。CXCL16与趋化因子受体Ccr6（也称为Bonzo）相互作用。</w:t>
      </w:r>
    </w:p>
    <w:p w14:paraId="6ED18A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p>
    <w:p w14:paraId="55F7FB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F2B9A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5C58ED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77C99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17248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BBB764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EB3E66E">
      <w:pPr>
        <w:rPr>
          <w:rFonts w:hint="default" w:ascii="Times New Roman" w:hAnsi="Times New Roman" w:cs="Times New Roman"/>
        </w:rPr>
      </w:pPr>
      <w:r>
        <w:rPr>
          <w:rFonts w:hint="default" w:ascii="Times New Roman" w:hAnsi="Times New Roman" w:cs="Times New Roman"/>
        </w:rPr>
        <w:br w:type="page"/>
      </w:r>
    </w:p>
    <w:p w14:paraId="4D42A0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C4E89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6FF7B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7778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507A5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AB3C9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3E16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8D20C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AC44C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06A1A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AF172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3E10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4A2E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838F2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D88B7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11E26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58F8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9FE9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FC8B5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04A5E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FC10A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ED03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01CF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01C41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6E51B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926F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85412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14F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310ED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366A7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8185B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E2979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5A39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CFC9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CFB3E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5C24A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D4DDF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6D4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EDFFE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0E0C4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EC689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88B9B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C86CD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D2B4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C5A8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29D24F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547A7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5AD17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3D320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8B1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F226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66E08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8CA00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21FAA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5EB95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9B8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4203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E9506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59F4D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440F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E4C2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D247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7B27C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80D89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89671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DAAE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3542B1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09571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39F0F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09A3C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00206C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95CFD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AC085B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D03517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84A98A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9CB41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965B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6CA76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CD4A47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B9173C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812E20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6CB5D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DF7B27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CB5D0E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82BFD1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CEE9FA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FC9CA7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3F253D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AD2B7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A4EE5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EA5DDD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6A064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328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286D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6BF5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1D76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8DDB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A478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F3EA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EDD07D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C7A1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2010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51F2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85C9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93446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4F42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02B0BF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EEA1F5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FCD1C9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78A41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33D1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B9B3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B127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0A09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1640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5F89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1C68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B973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55C42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F7BD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FF012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BCCDC2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E133F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3063B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CB9E4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4DBCD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57939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2CA5D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B71A66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3905C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7C657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635DB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D4B4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65D8E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92628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C03EC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C6F1B0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825878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62C86E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AB79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23103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BAD478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6E75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CF91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281D31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DEE5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6963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3CD9F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23CD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6B95E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D8CBE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491FE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3DBA8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4E25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D4736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C7E71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F1BC9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98FAD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41C3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1542B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529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5E1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6C371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EF76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879B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7676F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0BDF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43E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EABDA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A4E4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88D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3A5EE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20BA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8DAE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9ED6C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9BA0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9263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30897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B612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1A33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07839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EDF96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BAB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19F4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81AE1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89BD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36C6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6C7E2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1F65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D19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5DF03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7A46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146E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45EE2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5A18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E25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82883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68BF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93B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3782B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3761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83A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C8694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5E9B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6CC1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4E9C9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98A2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62F8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F5BDC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E4CF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D02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000DC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4596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7160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B7D33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BCC2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75A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D749B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D22D4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EFF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E72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DDB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7AB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738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0573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6ADE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293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2305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08B4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61C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BD4D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D012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378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661A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D783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2FB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40F4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59AC5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C9C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395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E3C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77C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B37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1CB5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D8FE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41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9B1B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AE1A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80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969D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F9CE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D3A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7B51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5484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221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D980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1561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DA2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BB1F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AC42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15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9ECB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32F7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59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4E6D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70E6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E3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E663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29D5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52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22BA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16E0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AAC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BD60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33AC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D0B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A2C9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3AB8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49A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B823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09492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1D4E6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CB7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CC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CD0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0B8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7E4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78C2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1E4A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583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99A6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E30A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37C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EF16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F981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10E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6A18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7A82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FD1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C1D7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CDB1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F62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4296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23D4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66E9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80A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DE02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6026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BA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619A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1453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078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8BBB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9E5E13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939CE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78C20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8E948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036DC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1D545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8AA47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E5A81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6772B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A5E5E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87A2F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19488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70B5B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12D46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9EF93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16F5D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1CC1B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A5ED091">
      <w:pPr>
        <w:rPr>
          <w:rFonts w:hint="default" w:ascii="Times New Roman" w:hAnsi="Times New Roman" w:cs="Times New Roman"/>
          <w:sz w:val="22"/>
          <w:szCs w:val="22"/>
        </w:rPr>
      </w:pPr>
    </w:p>
    <w:p w14:paraId="6D65F83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8C740B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CXCL16 Elisa Kit</w:t>
      </w:r>
    </w:p>
    <w:p w14:paraId="418108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270EAF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605DD1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F982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6D05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0A694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B0467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93C66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51635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9394C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28987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FF0AD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1182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AF87E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593FC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C1137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D9933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84D19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5919F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0F809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6FB92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F8DA9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FCAE3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F1A2C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26B16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7098C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690BC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C882E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Chemokine(C-X-C motif) ligand 16(CXCL16) is a small cytokine belonging to the CXC chemokine family. Larger than other chemokines(with 254 amino acids), CXCL16 is composed of a CXC chemokine domain, a mucin-like stalk, a transmembrane domain and a cytoplasmic tail containing a potential tyrosine phosphorylation site that may bind SH2. These are unusual features for a chemokine, and allow CXCL16 to be expressed as a cell surface bound molecule, as well as a soluble chemokine. CXCL16 is produced by dendritic cells found in the T cell zones of lymphoid organs, and by cells found in the red pulp of the spleen. Cells that bind and migrate in response to CXCL16 include several subsets of T cells, and natural killer T(NKT) cells. CXCL16 interacts with the chemokine receptorCXCR6, also known as Bonzo. The novel CXC-chemokine ligand 16(CXCL16) functions as transmembrane adhesion molecule on the surface of APCs and as a soluble chemoattractant for activated T cells. Expression of CXCL16 is induced by the inflammatory cytokines IFN-gamma and TNF-alpha. The gene for human CXCL16 is located on chromosome 17.</w:t>
      </w:r>
    </w:p>
    <w:p w14:paraId="75AAA61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A9BE9B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137E39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0C1B7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0F54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7FC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E7324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CD3E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DE80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74E8069">
      <w:pPr>
        <w:rPr>
          <w:rFonts w:hint="default" w:ascii="Times New Roman" w:hAnsi="Times New Roman" w:cs="Times New Roman"/>
          <w:b/>
          <w:bCs/>
          <w:sz w:val="28"/>
          <w:szCs w:val="28"/>
        </w:rPr>
      </w:pPr>
    </w:p>
    <w:p w14:paraId="3D99AEEA">
      <w:pPr>
        <w:rPr>
          <w:rFonts w:hint="default" w:ascii="Times New Roman" w:hAnsi="Times New Roman" w:cs="Times New Roman"/>
          <w:b/>
          <w:bCs/>
          <w:sz w:val="28"/>
          <w:szCs w:val="28"/>
        </w:rPr>
      </w:pPr>
    </w:p>
    <w:p w14:paraId="6F2EEBD8">
      <w:pPr>
        <w:rPr>
          <w:rFonts w:hint="default" w:ascii="Times New Roman" w:hAnsi="Times New Roman" w:cs="Times New Roman"/>
          <w:b/>
          <w:bCs/>
          <w:sz w:val="28"/>
          <w:szCs w:val="28"/>
        </w:rPr>
      </w:pPr>
    </w:p>
    <w:p w14:paraId="08EFE991">
      <w:pPr>
        <w:rPr>
          <w:rFonts w:hint="default" w:ascii="Times New Roman" w:hAnsi="Times New Roman" w:cs="Times New Roman"/>
          <w:b/>
          <w:bCs/>
          <w:sz w:val="28"/>
          <w:szCs w:val="28"/>
        </w:rPr>
      </w:pPr>
    </w:p>
    <w:p w14:paraId="3D6FBF2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5231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96C374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A477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48DC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ADA45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F7CD4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5F1A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D7695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962A1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5ED37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2DA2B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9309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115B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B7D60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8F7A2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FAC6B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D091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8F21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6D988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AE498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ECEE4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82C8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E438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7AD09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A3A13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DE71B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A97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75C1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2A716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B1C32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2CE85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F401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B0A6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94039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CB20B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99131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9A4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B028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86196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B669C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A3BF3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3432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DDCC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098AF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AECEF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9BC53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29A3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BEB8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7CE27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3D7D1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A6703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8E7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2D9B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00694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75C13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96010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94B0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25C5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AD4AF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F6A54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57D1C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D746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3ADA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44BEA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6A8D2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426DD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5BFF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20E8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3606C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DB608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B5383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379A1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8FC9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CF1D1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8E7242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C11C26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08F961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025705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EAC2FB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802BC6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C2D010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416DF8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88B95B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57E58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C4701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02D84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83B0F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7DFF6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8852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1E9F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FC97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F7F8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5C60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E273D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32615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9418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E0A3F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A129F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97E6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4B74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66EF2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7433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86CD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F0C4B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C9662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8B5E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F5CC8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5092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7A80E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D0492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063AF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C1F5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F5F1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A998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8B15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4390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44FE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522B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A6BC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D446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164D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A3EC2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A5B4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931B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B9A4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58AA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979D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824E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8AB6E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03E4A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45060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9A0D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6AED3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0ABEF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DF50C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A79C0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8C3F4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79AF01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FA3ED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CFDBC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11835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EDDC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0A13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D3E7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95ED2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5BFF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2E2F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A4BAF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DFBA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D8D2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F9F70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152E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E424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74D91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EB4B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D8A8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BCC5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37CB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978A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2D73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90AFB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2E9A9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D244D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05B34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1C4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FE18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78DC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F0F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ACA8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6516E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C42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D559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A18F4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A08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A78F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B0413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E27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7DB7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79836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CA6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D95C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9F9F8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9AF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86D9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DB99A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02193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B16C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AEC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1F1C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E2F9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1A9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AE2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32E7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6360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159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C6EC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E117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3FF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8B12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6321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91AB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014F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A6A1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C82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B2FE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8857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F70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20BF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0EBA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3546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E8FB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FB56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CC4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DC61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7024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747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0E30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AAA7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858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A5D8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350A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0C1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31ED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E5F8B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3AE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8E8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362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9C8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FCB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3612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B77A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C31D5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418D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9A4E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F561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875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31B7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9BBA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34B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8917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2368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17E5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AFE6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7995B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6EC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98C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002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8F1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A18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1ACF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2407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2A81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D04A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099E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847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56E7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C58B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8BE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40F6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5B40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972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B363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EB3B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13D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F287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2E16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8F5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E754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14DF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C23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B307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B813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031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17BB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FD63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93F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6B43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F941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5A1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7F69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7732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D97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DE22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EC7C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181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4183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507FB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7D211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50B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4525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6CCF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477B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9C1B7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1B76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7E33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E72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F3F6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DCD4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8D3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D99B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BB15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073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5528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54A9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E5B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791D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17FA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89418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4864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EFB9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5C8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02C4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36C7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F8B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0DD5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75DB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5AC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3519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A3ADE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2E2B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812A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10E95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82496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40D86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BC6A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E125F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6FE6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03BE6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7B4D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84FB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EDED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F839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6731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C6A4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6954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A1EAB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A0198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EA0198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558D4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5F7E5CB">
    <w:pPr>
      <w:pStyle w:val="6"/>
      <w:jc w:val="both"/>
    </w:pPr>
  </w:p>
  <w:p w14:paraId="662CA88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69B4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81E0B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0C68F0"/>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7351</Words>
  <Characters>10732</Characters>
  <Lines>251</Lines>
  <Paragraphs>70</Paragraphs>
  <TotalTime>0</TotalTime>
  <ScaleCrop>false</ScaleCrop>
  <LinksUpToDate>false</LinksUpToDate>
  <CharactersWithSpaces>11294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2026-06-08T05:26:35Z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