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9FBCB">
      <w:pPr>
        <w:pStyle w:val="2"/>
        <w:bidi w:val="0"/>
        <w:jc w:val="center"/>
        <w:rPr>
          <w:rFonts w:hint="default" w:ascii="Times New Roman" w:hAnsi="Times New Roman" w:cs="Times New Roman"/>
          <w:b/>
          <w:bCs w:val="0"/>
          <w:sz w:val="36"/>
          <w:szCs w:val="36"/>
        </w:rPr>
      </w:pPr>
      <w:r>
        <w:rPr>
          <w:rFonts w:hint="eastAsia"/>
          <w:b/>
          <w:bCs/>
          <w:sz w:val="36"/>
          <w:szCs w:val="36"/>
        </w:rPr>
        <w:t>Rat GPNMB/Osteoactivin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189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18A73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7BFF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38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BC2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4EBF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CE02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62EF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6640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5CB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FA4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64F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7A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46A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9AF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1F0D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852A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9B7F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5AA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E126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4627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E03A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D0E7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C6F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EA4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7239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B66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9AF6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NMB编码的蛋白是一种ⅰ型跨膜糖蛋白，与黑素细胞特异性蛋白pMEL17前体具有同源性。GPNMB在低转移性人黑色素瘤细胞系和异种移植物中显示表达，但在高转移性细胞系中不显示表达。GPNMB可能与生长延迟和转移潜能降低有关。已经发现GPNMB有两种编码不同亚型的转录变体。</w:t>
      </w:r>
    </w:p>
    <w:p w14:paraId="46E9C7FB">
      <w:pPr>
        <w:ind w:firstLine="441" w:firstLineChars="0"/>
        <w:rPr>
          <w:rFonts w:hint="default" w:ascii="Times New Roman" w:hAnsi="Times New Roman" w:cs="Times New Roman"/>
        </w:rPr>
      </w:pPr>
    </w:p>
    <w:p w14:paraId="595F8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F704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408F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A5DC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84D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300B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AF8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C070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38D43E">
      <w:pPr>
        <w:rPr>
          <w:rFonts w:hint="default" w:ascii="Times New Roman" w:hAnsi="Times New Roman" w:cs="Times New Roman"/>
        </w:rPr>
      </w:pPr>
      <w:r>
        <w:rPr>
          <w:rFonts w:hint="default" w:ascii="Times New Roman" w:hAnsi="Times New Roman" w:cs="Times New Roman"/>
        </w:rPr>
        <w:br w:type="page"/>
      </w:r>
    </w:p>
    <w:p w14:paraId="7DCA7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106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9B2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3A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56E7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948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CB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6A6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EB6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FD4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D47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3A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155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251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57A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FE3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D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CC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6AB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3D6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E6F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6C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FF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960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A68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1FB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29A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A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7B1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B79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81E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3A4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E6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14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CD4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389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022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88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B0A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C602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630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F55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624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F2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F71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DCDB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CA0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F38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80E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9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E1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59D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61A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4F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81B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6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8C7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C40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4A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7FF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B4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0D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366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123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76F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30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596F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29F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4ED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235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E100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5B0E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0462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C33F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D527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EC29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86C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EEE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F759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0193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CB7B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577C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4FE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7D9F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1499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EE72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3009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C18D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58C2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B517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E32A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25F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D3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13A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19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876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B94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EA0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3B7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2BC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71D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44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B57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871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18B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FD9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1B05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02F4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F85B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4FB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731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8A7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4AD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031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4B1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54B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0C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F02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FED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E72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7F9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292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44D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F2DD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7D7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92F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7950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A27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006B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C7E8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D47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D4BC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AE3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2BA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419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93E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656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FEFE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ABE2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E0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92D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0803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1F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567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882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5A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BC4D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738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36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593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A3F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0EF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A4E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8F4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1BE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7F6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DC5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4B6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6E4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24B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B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51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AAE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2C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A2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9AD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D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1B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A12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8F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ED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9CA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4C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57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FD4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9A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48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E0B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6E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5E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3FA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65EC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4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C3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BEE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BF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1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C60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C8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B5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54E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2B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2E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934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D9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88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71B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60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81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0CA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E7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E8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C9F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3F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9E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15E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52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7F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599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1C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9C1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6EA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CA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43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06B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E1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0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A42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B66A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E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4E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62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02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6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1F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64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D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8CB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3B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C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52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C0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6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69A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D7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00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2A4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7553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F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359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56F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B8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3E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D7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BF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2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535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B5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A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ACE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8A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22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67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0B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C0EB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83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08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F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38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D9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E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635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EF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E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AD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64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62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F1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DC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57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D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B8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3B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D4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11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D6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F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8C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989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32CA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3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10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1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1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02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8C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6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C9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E6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0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07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FA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7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93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BB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2E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99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B6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5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DCF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2D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DB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50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F5A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23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4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CD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BE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E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61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A07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5C7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EF8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260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C7D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8A4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6EF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25B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ACB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F46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1F5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AA5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CF2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875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95C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2EB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990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E5FE30">
      <w:pPr>
        <w:rPr>
          <w:rFonts w:hint="default" w:ascii="Times New Roman" w:hAnsi="Times New Roman" w:cs="Times New Roman"/>
          <w:sz w:val="22"/>
          <w:szCs w:val="22"/>
        </w:rPr>
      </w:pPr>
    </w:p>
    <w:p w14:paraId="545E4E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CC35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GPNMB/Osteoactivin Elisa Kit</w:t>
      </w:r>
    </w:p>
    <w:p w14:paraId="25AE53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0D6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CB6B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81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BC1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608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7DF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8C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A15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DEB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67F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3D3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FB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670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415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EF6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8CB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DFB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225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2078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4B5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F82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E9F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72F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B00D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3A7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5845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C31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GPNMB is a type I transmembrane glycoprotein which shows homology to the pMEL17 precursor, a melanocyte-specific protein. GPNMB shows expression in the lowly metastatic human melanoma cell lines and xenografts but does not show expression in the highly metastatic cell lines. GPNMB may be involved in growth delay and reduction of metastatic potential. Two transcript variants encoding different isoforms have been found for GPNMB.</w:t>
      </w:r>
    </w:p>
    <w:p w14:paraId="421061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71FE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D5EF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2AF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5D0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25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A8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D41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5E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DD1C04">
      <w:pPr>
        <w:rPr>
          <w:rFonts w:hint="default" w:ascii="Times New Roman" w:hAnsi="Times New Roman" w:cs="Times New Roman"/>
          <w:b/>
          <w:bCs/>
          <w:sz w:val="28"/>
          <w:szCs w:val="28"/>
        </w:rPr>
      </w:pPr>
    </w:p>
    <w:p w14:paraId="48688411">
      <w:pPr>
        <w:rPr>
          <w:rFonts w:hint="default" w:ascii="Times New Roman" w:hAnsi="Times New Roman" w:cs="Times New Roman"/>
          <w:b/>
          <w:bCs/>
          <w:sz w:val="28"/>
          <w:szCs w:val="28"/>
        </w:rPr>
      </w:pPr>
    </w:p>
    <w:p w14:paraId="53E26D9C">
      <w:pPr>
        <w:rPr>
          <w:rFonts w:hint="default" w:ascii="Times New Roman" w:hAnsi="Times New Roman" w:cs="Times New Roman"/>
          <w:b/>
          <w:bCs/>
          <w:sz w:val="28"/>
          <w:szCs w:val="28"/>
        </w:rPr>
      </w:pPr>
    </w:p>
    <w:p w14:paraId="0D312BE6">
      <w:pPr>
        <w:rPr>
          <w:rFonts w:hint="default" w:ascii="Times New Roman" w:hAnsi="Times New Roman" w:cs="Times New Roman"/>
          <w:b/>
          <w:bCs/>
          <w:sz w:val="28"/>
          <w:szCs w:val="28"/>
        </w:rPr>
      </w:pPr>
    </w:p>
    <w:p w14:paraId="71906E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571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4B1E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D0C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0B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186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6D2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E6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480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510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706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E93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8E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80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8DF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CB6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03A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28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2C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18A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980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9A4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8B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E60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006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C9A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9B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37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3D8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EBB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BB1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9B1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15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9E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300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315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A30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9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DB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C51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383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620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EC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25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205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D6A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B8B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1E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3E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093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4FA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A6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D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EC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B17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3A3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CBE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C3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EC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0DD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793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5A2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08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D6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95E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48D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7C4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80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D8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6CF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D85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18A8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3CC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F1B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7F1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E9F3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62FA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C486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990B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A0B9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D9C9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F5E4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6B37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DA6F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B2A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9C8E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1D71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EE5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D6A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14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729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20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093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3D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9B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7F7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868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226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063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D8C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AA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90C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64D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C25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73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37A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FA5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CFEA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D0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FED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D6CB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8B7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132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87B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51C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78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84A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B2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27D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84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45E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56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87C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90D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649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2B9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312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B6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F2B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EB9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F17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12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EF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0951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992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D3F6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95AB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BB6B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8D19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C7C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0DE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3DB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3B6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EF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FC3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FE25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EB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FD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C1C1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65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F1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BBDD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D7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758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16B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2B4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BD0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13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35A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49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43D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0AF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3E4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599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0AC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A1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FF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E6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4A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6D5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F059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E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77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55FD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2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F3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46E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6E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1D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97FD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1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1D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C26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B7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03C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969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2F0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FE6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0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DE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D97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BC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7F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DE9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CA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5C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D3D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FB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5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E58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29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F1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3E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A3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B5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1B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8A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DC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6A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3B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C7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60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E7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6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C6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29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9A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18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47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17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8A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08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A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3C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F55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0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F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FF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0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4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93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A9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FF1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6BE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D13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D1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609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B1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7A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380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68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4E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ECE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B0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B49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A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77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7F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12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31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33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49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88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85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D0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52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92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1A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7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93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5D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D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5D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14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AB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1D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1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2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5F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49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9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D6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C4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9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CA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99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D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25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60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6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690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B3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3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1B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F7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0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96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790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DD0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3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29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EA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7F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6F2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F1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08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1F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B6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3F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0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93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35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C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EBF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53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BD1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F9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76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192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E8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D8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16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0C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FC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F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8BC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B0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9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78C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EB5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F68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CC4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F9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3AB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B1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6F9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7F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B9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77B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88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0B0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239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6A6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EE3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C60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500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DBE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4A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24A5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B27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4524F5">
    <w:pPr>
      <w:pStyle w:val="6"/>
      <w:jc w:val="both"/>
    </w:pPr>
  </w:p>
  <w:p w14:paraId="4BBF7D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582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58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FB7CD7"/>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7055</Words>
  <Characters>9946</Characters>
  <Lines>251</Lines>
  <Paragraphs>70</Paragraphs>
  <TotalTime>0</TotalTime>
  <ScaleCrop>false</ScaleCrop>
  <LinksUpToDate>false</LinksUpToDate>
  <CharactersWithSpaces>10400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