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7B17E">
      <w:pPr>
        <w:pStyle w:val="2"/>
        <w:bidi w:val="0"/>
        <w:jc w:val="center"/>
        <w:rPr>
          <w:rFonts w:hint="default" w:ascii="Times New Roman" w:hAnsi="Times New Roman" w:cs="Times New Roman"/>
          <w:b/>
          <w:bCs w:val="0"/>
          <w:sz w:val="36"/>
          <w:szCs w:val="36"/>
        </w:rPr>
      </w:pPr>
      <w:r>
        <w:rPr>
          <w:rFonts w:hint="eastAsia"/>
          <w:b/>
          <w:bCs/>
          <w:sz w:val="36"/>
          <w:szCs w:val="36"/>
        </w:rPr>
        <w:t>Rat GREM2/PRDC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B05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E6677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E6F87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73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09C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0A2B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B20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664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74E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B40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FFF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99C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FE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EC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794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B981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799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C392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F1A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9791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DC3B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18B8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F3B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696E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378B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CAF2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580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0DE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REM2，也称为PRDC，是几种BMP拮抗剂之一，在胚胎发育和组织分化过程中调节BMP的功能。BMP拮抗剂含有胱氨酸结，通常形成同型和异二聚体。BMP拮抗剂的CAN（cerberus和dan）亚家族（该基因所属）的特征是具有八元环的C末端胱氨酸结。由该基因编码的分泌糖基化蛋白的拮抗作用可能是由于其与BMP蛋白直接结合。</w:t>
      </w:r>
    </w:p>
    <w:p w14:paraId="3F986F56">
      <w:pPr>
        <w:ind w:firstLine="441" w:firstLineChars="0"/>
        <w:rPr>
          <w:rFonts w:hint="default" w:ascii="Times New Roman" w:hAnsi="Times New Roman" w:cs="Times New Roman"/>
        </w:rPr>
      </w:pPr>
    </w:p>
    <w:p w14:paraId="02698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BB61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6F1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C662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37F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45A6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588B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D1F8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7ED35B">
      <w:pPr>
        <w:rPr>
          <w:rFonts w:hint="default" w:ascii="Times New Roman" w:hAnsi="Times New Roman" w:cs="Times New Roman"/>
        </w:rPr>
      </w:pPr>
      <w:r>
        <w:rPr>
          <w:rFonts w:hint="default" w:ascii="Times New Roman" w:hAnsi="Times New Roman" w:cs="Times New Roman"/>
        </w:rPr>
        <w:br w:type="page"/>
      </w:r>
    </w:p>
    <w:p w14:paraId="477B9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F9B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EADF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90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F46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70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B5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299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FC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9EE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91C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79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E25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404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C98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FA4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01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655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568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888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97E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3D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21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476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599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CC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598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5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96C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FEF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B2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415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2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E4F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AF2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9BB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F11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4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1AC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77AE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0CE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6E2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07E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00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513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FE74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7D3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A86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E3B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F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B9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7DF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EB7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60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ED6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3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68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3CA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7C4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3A3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E7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DF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8F9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B7A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315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48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61AA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E3B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946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2CD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09EE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FEC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6C7C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1E42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7799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9D2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6E4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0C9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7A23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5D2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9E82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CB4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8513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B40D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B06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F53D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9992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2C4E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E752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F10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4CEA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CC7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75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6CA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3F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5E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16F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07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33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BDA0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AFD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795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A6A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BD4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C5B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631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DEDE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31F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F50F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FA5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26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8AA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723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83E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4A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DB3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C92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EEA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D5F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4BE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5A6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E88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E13B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6BF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7584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9255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0540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283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953F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3CB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A21D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4BA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34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BBD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68C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D9B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734A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5975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CAF9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0F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A80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1A0A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9C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71A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9E98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FD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D57A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7B3F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4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E43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CE45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F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F6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FE3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4B9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76B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A3B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608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E8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78F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F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FB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D5C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26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2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6BF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78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F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757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E2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21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220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62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7F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80C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09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7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67B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80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D3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E3D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8274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6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91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463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99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B7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38D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18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FC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801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89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F0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574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A8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15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CEA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67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6F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A3E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74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77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9EA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1C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6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3B5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5C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F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128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31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E6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5E7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C8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C3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747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1A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B3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4C5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DD72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4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36B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26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6A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7E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EE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C3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3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217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14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B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B5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EA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A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DF0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2A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4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63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1D1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B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9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B8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4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0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9E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59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6B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20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10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18D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4D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0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80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7E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0A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75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F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FD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32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9A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9C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F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1B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F2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E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FF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65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8C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09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3C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B6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9B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32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89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09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3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4B0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133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984D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3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4E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A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75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14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E7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CC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FD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8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18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8A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B7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824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8E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3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7E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E7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E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B5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B43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58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6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10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52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D4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080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4F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9EF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5A0F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24F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6AC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296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576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C0E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D3A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D89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490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983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A39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E54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7D6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6D9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C9F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886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D07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1E6DF3">
      <w:pPr>
        <w:rPr>
          <w:rFonts w:hint="default" w:ascii="Times New Roman" w:hAnsi="Times New Roman" w:cs="Times New Roman"/>
          <w:sz w:val="22"/>
          <w:szCs w:val="22"/>
        </w:rPr>
      </w:pPr>
    </w:p>
    <w:p w14:paraId="420AEB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78DD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GREM2/PRDC Elisa Kit</w:t>
      </w:r>
    </w:p>
    <w:p w14:paraId="28A1F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4400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7515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97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24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953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F11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684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0EB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37E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A5B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CB4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AA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E88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6487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3E0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0B3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07A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BD5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9987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E059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816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517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C1D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F61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52D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011B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B18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GREM2, also known as PRDC, is one of several BMP antagonists that regulate the functions of BMPs during embryonic development and tissue differentiation. BMP antagonists contain cystine knots and typically form homo- and heterodimers. The CAN (cerberus and dan) subfamily of BMP antagonists, to which this gene belongs, is characterized by a C-terminal cystine knot with an eight-membered ring. The antagonistic effect of the secreted glycosylated protein encoded by this gene is likely due to its direct binding to BMP proteins.</w:t>
      </w:r>
    </w:p>
    <w:p w14:paraId="1DAADD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F032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23C5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462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F6E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F5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C6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3F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D10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3AB00F">
      <w:pPr>
        <w:rPr>
          <w:rFonts w:hint="default" w:ascii="Times New Roman" w:hAnsi="Times New Roman" w:cs="Times New Roman"/>
          <w:b/>
          <w:bCs/>
          <w:sz w:val="28"/>
          <w:szCs w:val="28"/>
        </w:rPr>
      </w:pPr>
    </w:p>
    <w:p w14:paraId="5173C709">
      <w:pPr>
        <w:rPr>
          <w:rFonts w:hint="default" w:ascii="Times New Roman" w:hAnsi="Times New Roman" w:cs="Times New Roman"/>
          <w:b/>
          <w:bCs/>
          <w:sz w:val="28"/>
          <w:szCs w:val="28"/>
        </w:rPr>
      </w:pPr>
    </w:p>
    <w:p w14:paraId="3AB07D1B">
      <w:pPr>
        <w:rPr>
          <w:rFonts w:hint="default" w:ascii="Times New Roman" w:hAnsi="Times New Roman" w:cs="Times New Roman"/>
          <w:b/>
          <w:bCs/>
          <w:sz w:val="28"/>
          <w:szCs w:val="28"/>
        </w:rPr>
      </w:pPr>
    </w:p>
    <w:p w14:paraId="14384473">
      <w:pPr>
        <w:rPr>
          <w:rFonts w:hint="default" w:ascii="Times New Roman" w:hAnsi="Times New Roman" w:cs="Times New Roman"/>
          <w:b/>
          <w:bCs/>
          <w:sz w:val="28"/>
          <w:szCs w:val="28"/>
        </w:rPr>
      </w:pPr>
    </w:p>
    <w:p w14:paraId="5AB93E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9B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71A5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BBE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D9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541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435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EE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1DA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E0F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659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E9A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4D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CE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B18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2CF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A1B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F6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8D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00F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C01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414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DA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DB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E49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F1F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40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8C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10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F62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08B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DD6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EC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49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023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B3C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D4A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7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47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B49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AB4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E9A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01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38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04C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EA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F06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5F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7B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BA0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677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E78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6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64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B5D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91A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FE2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75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46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040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94F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4D4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F2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AB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A50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E84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880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F7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CAC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BD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5A7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3567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C56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804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22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3393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DF39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5604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464F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4E10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CCF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D6C4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B478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2225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8EF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A7E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A501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601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578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6E5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A5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134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F77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6C3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05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3A4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DF1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E4E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875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C3D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E64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964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89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746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6DB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5C5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1A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A99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70D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6F8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F75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004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A9E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E3F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61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277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741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BFF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1B0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8B6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DF0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644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D8A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816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67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21F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B5C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F0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0F0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1EA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B96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D76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F2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C68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E99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1221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627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D8E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44E1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987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4C7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761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DC8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1B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6FA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449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31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A03E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8D6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E9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0B8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8633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20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D1C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980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D8B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DF8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91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99C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7E6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AF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56F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847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973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4DE0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CE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61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3F3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13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340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0133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B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EA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A02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4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17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C3E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1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361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1CD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D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0F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2F07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33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30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B98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58A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DC3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5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1D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5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58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E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60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B6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C29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9C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67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6B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98C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53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25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17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72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2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80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10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B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B7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8E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36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F0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65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F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0F4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61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7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3C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9B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84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54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DF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08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FD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319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6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F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6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7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0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8B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D2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00C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27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49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EB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A9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27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BA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D5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19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40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0D6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3E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03E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C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33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6A2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B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D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00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09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A2B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456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2F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24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B9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08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A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83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6D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AB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D4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AE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1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98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B9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E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30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D3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C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1C7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24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B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31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B9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5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1D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1B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B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28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9E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7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1A8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68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E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F9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B38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28F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0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EC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C7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37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076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B3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2A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12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DA1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9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1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BB1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82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54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BE7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0B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F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4F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0A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46E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BB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D5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D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F7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B9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1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ED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59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29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7A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5C4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42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E7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4F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87B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35A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5C9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D7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FDB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329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A2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925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7D1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917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4D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1D6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D07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E4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27B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127B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5A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B8D405">
    <w:pPr>
      <w:pStyle w:val="6"/>
      <w:jc w:val="both"/>
    </w:pPr>
  </w:p>
  <w:p w14:paraId="1A05AD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9A5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5BC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5A712F"/>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7398</Words>
  <Characters>11702</Characters>
  <Lines>251</Lines>
  <Paragraphs>70</Paragraphs>
  <TotalTime>0</TotalTime>
  <ScaleCrop>false</ScaleCrop>
  <LinksUpToDate>false</LinksUpToDate>
  <CharactersWithSpaces>12434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