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F560F5">
      <w:pPr>
        <w:pStyle w:val="2"/>
        <w:bidi w:val="0"/>
        <w:jc w:val="center"/>
        <w:rPr>
          <w:rFonts w:hint="default" w:ascii="Times New Roman" w:hAnsi="Times New Roman" w:cs="Times New Roman"/>
          <w:b/>
          <w:bCs w:val="0"/>
          <w:sz w:val="36"/>
          <w:szCs w:val="36"/>
        </w:rPr>
      </w:pPr>
      <w:r>
        <w:rPr>
          <w:rFonts w:hint="eastAsia"/>
          <w:b/>
          <w:bCs/>
          <w:sz w:val="36"/>
          <w:szCs w:val="36"/>
        </w:rPr>
        <w:t>Rat HE4/WFDC2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78AD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07B49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0964877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516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3BBD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7873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CC6D6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AE199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C844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5DBB6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17B2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3B24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F1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B543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73C57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2CA01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5F143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C3831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40DBB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3C08FE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64D79F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C178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6C4A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9BD7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6FF2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1F11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314A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5F94F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WAP四硫键核心结构域蛋白2（WFDC2）是一种25kDa分泌型糖蛋白，包含两个WAP结构域。成熟人类WFDC2的长度为94个氨基酸（aa）。它包含两个可能介导抗蛋白酶和/或抗菌活性的WAP域（aa 31-73和74-123）。有四种可能的剪接变体。其中一个显示aa 27-74缺失，而其他三个显示aa替换：28 aa用于aa 75-124，23 aa用于aa 1-74，10 aa用于aa 71-124。WFDC2是一个稳定的4-二硫键核心蛋白家族的成员，在高水平分泌。</w:t>
      </w:r>
    </w:p>
    <w:p w14:paraId="0FF28BDC">
      <w:pPr>
        <w:ind w:firstLine="441" w:firstLineChars="0"/>
        <w:rPr>
          <w:rFonts w:hint="default" w:ascii="Times New Roman" w:hAnsi="Times New Roman" w:cs="Times New Roman"/>
        </w:rPr>
      </w:pPr>
    </w:p>
    <w:p w14:paraId="7EBFC7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AD65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679F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3605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02DE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A9E9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F6FD8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F9C4A1">
      <w:pPr>
        <w:rPr>
          <w:rFonts w:hint="default" w:ascii="Times New Roman" w:hAnsi="Times New Roman" w:cs="Times New Roman"/>
        </w:rPr>
      </w:pPr>
      <w:r>
        <w:rPr>
          <w:rFonts w:hint="default" w:ascii="Times New Roman" w:hAnsi="Times New Roman" w:cs="Times New Roman"/>
        </w:rPr>
        <w:br w:type="page"/>
      </w:r>
    </w:p>
    <w:p w14:paraId="7F88D9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8011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052A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6DB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557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9BB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2C4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2A95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105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470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FEF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33B5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D7D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E2CD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271B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2CE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09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DC9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277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47E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4B5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B11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AB8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885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2C90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7E9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29E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E42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9E81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929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22A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C6B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5D5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784F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62B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DC8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211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33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E7AA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66D0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2E1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9B6A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401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F0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9088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BDF7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32D2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D12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D7B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5F0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E8D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CD8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C0D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267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E13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0E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306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949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23F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05F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2A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58F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59A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D0C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9DB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4B50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0D551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1E0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6D16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F74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42CD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B648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E280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EB0C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D4D39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D0D1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FE20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40EB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C98FA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1FBA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E1BF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581E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ADF6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F990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0532A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304F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AD5C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2935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27FD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ABCF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97B3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DBF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740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786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402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B1E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4DF5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8C2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2BF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611D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50B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B6F4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CD84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7CD3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5AC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343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012E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3347E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1B5E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2DC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B4B6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42D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B03A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534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5E3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8AE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239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50E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FD99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B73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7089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CFDCF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786DB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C200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AEC0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CEE9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43C50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470DF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3DE0B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B1C48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FD4A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34DA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250B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8A39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ABB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224C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C042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27E8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D4E9B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ED0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1A2B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3FFD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30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BE15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6967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925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AF69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4604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C9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8BF5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6076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D4E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F613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73E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43BF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6D7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D6D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95A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9DE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8BB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ECE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6F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562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06B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01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670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51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21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8882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92D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B3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5A4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8E0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52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592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63E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41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56E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0AB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2E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042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B5C1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5F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86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164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3C0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95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416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53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DA8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54E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599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81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E2F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ABE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37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4B4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ED01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747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06F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F45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FE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D35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CB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36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2EB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6AF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A7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5C0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FEEF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4C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CD7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06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7F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A86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DF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80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9A4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F688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BD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9AF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6A8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6FA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25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7CE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BE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5E5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526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7A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525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D30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E43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AE8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AFC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1E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71D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798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742A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5C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88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90E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D84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71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4F7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0BF5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55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EA8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77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87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26A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653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32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6A9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133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49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280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B6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B7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4989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57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23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FE4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E4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6F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146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D6A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F2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A93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F77B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08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3C1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1D8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E9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F7A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022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C8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52E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F9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03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E75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0414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EC4D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D43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18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A39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27D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B2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A77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66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96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983F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0B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75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14B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462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38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74F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AD7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D7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B54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CC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02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64A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6CBB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23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1E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919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E21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08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57D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C4A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3B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85B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9CC9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39DB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CB67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D192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0626F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F910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7914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1A0C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D26D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9D4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96D9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C724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B746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EF4F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4DCB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9C90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18AF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A18E80">
      <w:pPr>
        <w:rPr>
          <w:rFonts w:hint="default" w:ascii="Times New Roman" w:hAnsi="Times New Roman" w:cs="Times New Roman"/>
          <w:sz w:val="22"/>
          <w:szCs w:val="22"/>
        </w:rPr>
      </w:pPr>
    </w:p>
    <w:p w14:paraId="4D4AD6A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1C1AD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HE4/WFDC2 Elisa Kit</w:t>
      </w:r>
    </w:p>
    <w:p w14:paraId="61558F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1A1D2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31A64C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22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132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791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B69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50C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9D8F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C0B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9D7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E69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6154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5A4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5040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9684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BED9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4FC0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6792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5574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D618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B235B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3E43E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E28E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4D688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A3F6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D4DB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62A0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WAP Four-Disulfide Core Domain Protein 2 (WFDC2) is a 25 kDa secreted glycoprotein containing two WAP domains. Mature human WFDC2 is 94 amino acids (aa) in length. It contains two WAP domains that likely mediate antiprotease and/or antimicrobial activity (aa 31 - 73 and 74 - 123). There are four potential splice variants. One shows a deletion of aa 27-74, while three others show aa substitutions: 28 aa for aa 75-124, 23 aa for aa 1 - 74, and 10 aa for aa 71-124. WFDC2 is a member of a family of stable 4-disulfide core proteins that are secreted at high levels. It is expressed by a wide variety of epithelial cells, including respiratory epithelium, salivary gland mucous cells, breast duct epithelium, distal tubule renal epithelium, and epididymal epithelium. WFDC2 may be a component of the innate immune defences of the lung, nasal and oral cavities and suggest that WFDC2 functions in concert with related WAP domain containing proteins in epithelial host defence. WFDC2 re-expression in lung carcinomas may prove to be associated with tumour type and should be studied in further detail. Mammary gland expression of tammar WFDC2 during the course of lactation showed WFDC2 was elevated during pregnancy, reduced in early lactation and absent in mid-late lactation. WFDC2 can undergo a complex series of alternative splicing events that can potentially yield five distinct WAP domain containing protein isoforms.</w:t>
      </w:r>
    </w:p>
    <w:p w14:paraId="7ADF9F1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A6E5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A522D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4D7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769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CE9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1A4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8E4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A1F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CE8A70">
      <w:pPr>
        <w:rPr>
          <w:rFonts w:hint="default" w:ascii="Times New Roman" w:hAnsi="Times New Roman" w:cs="Times New Roman"/>
          <w:b/>
          <w:bCs/>
          <w:sz w:val="28"/>
          <w:szCs w:val="28"/>
        </w:rPr>
      </w:pPr>
    </w:p>
    <w:p w14:paraId="2D821F31">
      <w:pPr>
        <w:rPr>
          <w:rFonts w:hint="default" w:ascii="Times New Roman" w:hAnsi="Times New Roman" w:cs="Times New Roman"/>
          <w:b/>
          <w:bCs/>
          <w:sz w:val="28"/>
          <w:szCs w:val="28"/>
        </w:rPr>
      </w:pPr>
    </w:p>
    <w:p w14:paraId="1DC6B051">
      <w:pPr>
        <w:rPr>
          <w:rFonts w:hint="default" w:ascii="Times New Roman" w:hAnsi="Times New Roman" w:cs="Times New Roman"/>
          <w:b/>
          <w:bCs/>
          <w:sz w:val="28"/>
          <w:szCs w:val="28"/>
        </w:rPr>
      </w:pPr>
    </w:p>
    <w:p w14:paraId="525823BC">
      <w:pPr>
        <w:rPr>
          <w:rFonts w:hint="default" w:ascii="Times New Roman" w:hAnsi="Times New Roman" w:cs="Times New Roman"/>
          <w:b/>
          <w:bCs/>
          <w:sz w:val="28"/>
          <w:szCs w:val="28"/>
        </w:rPr>
      </w:pPr>
    </w:p>
    <w:p w14:paraId="419C6DF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4B6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7FA9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6C97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BD8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0EB1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B7B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3F8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C98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B9C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57E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923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13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89D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4D0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C7A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8E9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78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D26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22B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62A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950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74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9711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4D9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0DC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600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26F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435A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47EE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3BF3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3BC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96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EAED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757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D57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D95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D5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15A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56F6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B70D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D86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A3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D724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82C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4CA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A3CC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099B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7C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857D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B26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8F5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EF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42A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43A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FD9B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C21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9D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3B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F00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524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029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E78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41D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A5F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DCF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A2E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750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4D1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769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B7DF9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F4F5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7E6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BD30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A309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C36C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660D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1C12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4F5D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C038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B34C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C106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848F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97E8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59B3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1521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7A9B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C999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62E4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5D4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7B2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2649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067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772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2F0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DBF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412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1255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3EB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5B2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EC2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CE0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7CA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0AC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1FC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D736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E95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054B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1C2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835B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C507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4ED4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116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C91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4E4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7E4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0B2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2A3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547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584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5868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8D8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F7C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1C2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33E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495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9D32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E55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307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E6D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5C5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278C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AE5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C538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435B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CF020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15B4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FF269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085E3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3FDF0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A94F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7A9D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40CF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9D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3DD9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75730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B72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26C0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D8E3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68D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2A4E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1EBA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091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0737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395A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B20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BAE3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D6F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8012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0C0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8A6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4447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C2B23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648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D3BEA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DA6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E37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CF28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CB6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3A2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0D0C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1BC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8C95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1FEEE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252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D9D5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9D495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7E4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F08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FFE5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975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5AE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3570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0B7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2F5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9B61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70D2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3D5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C46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237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478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0B5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F1D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49C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057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E0E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689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A80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2E1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FF0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8C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31C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83E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B9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D55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458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E807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D3E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3939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BE7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299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0737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6EC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428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0CD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A7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0F4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4298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54B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CA0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A5B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699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F11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79D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599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C4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D8F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784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61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D85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10E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D0B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6E93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977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A91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58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E20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2FE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F98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FA9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A937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3C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E7A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599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8809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383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9A7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22A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907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315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40A3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FE1F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DC6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1F09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AB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A5D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BDDA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22F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4D1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50B1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A93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069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1A7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A1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E79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60C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E5F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785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D75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E78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A7F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85B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B3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4E7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5C5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D1A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BCD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089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29B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94B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6A0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66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514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1C8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92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80B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286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4E7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6781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84B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D087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43A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9D2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FEA5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D01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4BB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2FD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CEF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FC9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967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2F3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69B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0DC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9B4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760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558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343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32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75ED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9A5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497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81F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094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EAB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0C4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F6E0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8C5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939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E5B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21FD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509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BE6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F7D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38F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D3B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052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048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5C1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CCE4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226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CACA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D56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B01F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85A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537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F9D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DFD8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0C2C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0C2C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F3DB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0D7F4E">
    <w:pPr>
      <w:pStyle w:val="6"/>
      <w:jc w:val="both"/>
    </w:pPr>
  </w:p>
  <w:p w14:paraId="5BD5AA2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7897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F03C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5F15E5D"/>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7522</Words>
  <Characters>11385</Characters>
  <Lines>251</Lines>
  <Paragraphs>70</Paragraphs>
  <TotalTime>0</TotalTime>
  <ScaleCrop>false</ScaleCrop>
  <LinksUpToDate>false</LinksUpToDate>
  <CharactersWithSpaces>12028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2026-06-22T05:59:43Z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