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6A9A12">
      <w:pPr>
        <w:pStyle w:val="2"/>
        <w:bidi w:val="0"/>
        <w:jc w:val="center"/>
        <w:rPr>
          <w:rFonts w:hint="default" w:ascii="Times New Roman" w:hAnsi="Times New Roman" w:cs="Times New Roman"/>
          <w:b/>
          <w:bCs w:val="0"/>
          <w:sz w:val="36"/>
          <w:szCs w:val="36"/>
        </w:rPr>
      </w:pPr>
      <w:r>
        <w:rPr>
          <w:rFonts w:hint="eastAsia"/>
          <w:b/>
          <w:bCs/>
          <w:sz w:val="36"/>
          <w:szCs w:val="36"/>
        </w:rPr>
        <w:t>Rat MER/MERTK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581E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0D64CD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513E47D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231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F919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D339F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2A45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B21EC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208FB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197C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B538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CA08F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D1A0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2C92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930C4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79D2B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29015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539EB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CA2AD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F9CB8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09ACA1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541E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9F627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F0DE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D5B1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51248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32075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F78C3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原癌基因酪氨酸蛋白激酶MER，也称为MERTK，是一种在人类中由MERTK基因编码的酶。该基因是MER/AXL/TYRO3受体激酶家族成员，编码一种跨膜蛋白，具有两个纤维连接蛋白III型结构域、两个Ig样C2型（免疫球蛋白样）结构域和一个酪氨酸激酶结构域。MERTK信号在巨噬细胞清除凋亡细胞、血小板聚集、细胞骨架重组和吞噬等过程中发挥作用。视网膜色素上皮（RPE）作为杆外段碎片吞噬调节器的功能。该基因还通过激活STAT1在抑制Toll样受体（TLR）介导的先天性免疫反应中发挥重要作用。</w:t>
      </w:r>
    </w:p>
    <w:p w14:paraId="79DC96AA">
      <w:pPr>
        <w:ind w:firstLine="441" w:firstLineChars="0"/>
        <w:rPr>
          <w:rFonts w:hint="default" w:ascii="Times New Roman" w:hAnsi="Times New Roman" w:cs="Times New Roman"/>
        </w:rPr>
      </w:pPr>
    </w:p>
    <w:p w14:paraId="0892A0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9A03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4FEE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7D8A3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F47C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BA631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FA5381">
      <w:pPr>
        <w:rPr>
          <w:rFonts w:hint="default" w:ascii="Times New Roman" w:hAnsi="Times New Roman" w:cs="Times New Roman"/>
        </w:rPr>
      </w:pPr>
      <w:r>
        <w:rPr>
          <w:rFonts w:hint="default" w:ascii="Times New Roman" w:hAnsi="Times New Roman" w:cs="Times New Roman"/>
        </w:rPr>
        <w:br w:type="page"/>
      </w:r>
    </w:p>
    <w:p w14:paraId="7BAE2E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ABCF7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732C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2E8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2FF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FF7B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BFE4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BA9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148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E700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9449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E3E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825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AEA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6B6A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E7B3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2EE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D13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462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BED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7C0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DA4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895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42C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83EA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D30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C0D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A16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1B1B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185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4CEF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E46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9AB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7EC3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3876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6F5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C1C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131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271F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2A22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9F24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932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410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44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74CD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07B4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12B2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77B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B52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00B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58A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509E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4E4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123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9F1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9F2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BFD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73F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E5F5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237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EE1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7CB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0D3C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4F1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369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F8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CF18F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39C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D30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79A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1D7E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880F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CA0CF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7BEA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FFF1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40F87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27B7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B7C5D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5EE6C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D41B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ED8C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660D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16D26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C836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87E6E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5DBB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13D23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184E9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6ABD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FDA9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6F10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E41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082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A14F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DCB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828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A7D4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D40E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6B4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A878B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038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DC0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3B4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584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E76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BAE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CCB7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A29C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3236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40AB7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77F6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A0B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3A1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5E4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A11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242E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AF29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36F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1CDC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026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9E00C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6F022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6B9F7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4347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F085D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C5453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B448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405C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03381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FF8F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484AA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642D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C024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4BFC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F6E8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3CA1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13345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722D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CFAE9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25D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B434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93E7F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36A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D215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C028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57E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B710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7DA2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0AF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A0F7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5003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94E6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B6C4E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4A20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CDD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8FB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CA089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EB6E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585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455D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1D3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42F0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07C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E55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D7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B1CD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2172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59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7B8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530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3F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7263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DD1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08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CF6F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84C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DD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B4D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7003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03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B7CB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EAA2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6B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E5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880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708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E9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3F75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006A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35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607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85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31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0D1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59A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FB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6D8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B34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68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77A7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315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24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8611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54E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286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EF4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7B60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43F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04F0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EFBA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DF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1BD6E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FD78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12B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83D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E22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2B8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823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08E10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60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D07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484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09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092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9C14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D2E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AFC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938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AC75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26B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889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D93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30C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F63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B9C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916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D515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9805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DC9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B2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A6B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D5F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D4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0AE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DDB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D5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DFC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30D7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3E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13C5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AD2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95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CED2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0FF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C8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C6B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69E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64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C7CD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477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0D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B6C5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B5F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91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E0B8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88A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18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24F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CD6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19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5E9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23F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28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3E67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3171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6A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1C7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3A9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1B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E96C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C013B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8348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958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8A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0F5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1FF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42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DCE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F298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41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6A10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CF9A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59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4F03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577A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4C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C501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D4F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E9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98FF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ABE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47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7FDB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6F7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F0E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DE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1E4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8DC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5F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000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0C8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96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4AD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580F1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271FA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A06A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DB3D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AAAB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7911C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D784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51E7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DD34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9E1FD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6EFA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9BB0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DD6D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87C9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1155B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2F44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9CBE0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402B11">
      <w:pPr>
        <w:rPr>
          <w:rFonts w:hint="default" w:ascii="Times New Roman" w:hAnsi="Times New Roman" w:cs="Times New Roman"/>
          <w:sz w:val="22"/>
          <w:szCs w:val="22"/>
        </w:rPr>
      </w:pPr>
    </w:p>
    <w:p w14:paraId="06E6AF3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B3149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MER/MERTK Elisa Kit</w:t>
      </w:r>
    </w:p>
    <w:p w14:paraId="5FA4F6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6C6B84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8241C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C2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BCF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490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0E07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A7C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025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E22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1BE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134C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B4F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86A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C1A1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B9DD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8AB9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1301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5667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AA35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418DD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DE0B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62C8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52AD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5791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A95C6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F08F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3EBF8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Proto-oncogene tyrosine-protein kinase MER, also called MERTK is an enzyme that in humans is encoded by the MERTK gene. This gene is a member of the MER/AXL/TYRO3 receptor kinase family and encodes a transmembrane protein with two fibronectin type-III domains, two Ig-like C2-type(immunoglobulin-like) domains, and one tyrosine kinase domain. This gene is mapped to 2q13. MERTK signaling plays a role in various processes such as macrophage clearance of apoptotic cells, platelet aggregation, cytoskeleton reorganization and engulfment. Functions in the retinal pigment epithelium(RPE) as a regulator of rod outer segments fragments phagocytosis.</w:t>
      </w:r>
    </w:p>
    <w:p w14:paraId="1C98DB9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3364CD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7084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8D9A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7305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F88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A22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6F5C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0B41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1257DB2">
      <w:pPr>
        <w:rPr>
          <w:rFonts w:hint="default" w:ascii="Times New Roman" w:hAnsi="Times New Roman" w:cs="Times New Roman"/>
          <w:b/>
          <w:bCs/>
          <w:sz w:val="28"/>
          <w:szCs w:val="28"/>
        </w:rPr>
      </w:pPr>
    </w:p>
    <w:p w14:paraId="359AF1E3">
      <w:pPr>
        <w:rPr>
          <w:rFonts w:hint="default" w:ascii="Times New Roman" w:hAnsi="Times New Roman" w:cs="Times New Roman"/>
          <w:b/>
          <w:bCs/>
          <w:sz w:val="28"/>
          <w:szCs w:val="28"/>
        </w:rPr>
      </w:pPr>
    </w:p>
    <w:p w14:paraId="7623D299">
      <w:pPr>
        <w:rPr>
          <w:rFonts w:hint="default" w:ascii="Times New Roman" w:hAnsi="Times New Roman" w:cs="Times New Roman"/>
          <w:b/>
          <w:bCs/>
          <w:sz w:val="28"/>
          <w:szCs w:val="28"/>
        </w:rPr>
      </w:pPr>
    </w:p>
    <w:p w14:paraId="1D1445A7">
      <w:pPr>
        <w:rPr>
          <w:rFonts w:hint="default" w:ascii="Times New Roman" w:hAnsi="Times New Roman" w:cs="Times New Roman"/>
          <w:b/>
          <w:bCs/>
          <w:sz w:val="28"/>
          <w:szCs w:val="28"/>
        </w:rPr>
      </w:pPr>
    </w:p>
    <w:p w14:paraId="68D5C5E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46E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AA68A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9949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1E3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705EB3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381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506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890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D09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F58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14B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D358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327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C7A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C5FC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F02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BD38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7ED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D71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120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8EEC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688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184A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B7AA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F09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619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AB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5330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7D50B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03F3C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BC0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96C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062E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E8B0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373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096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68E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23EE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51DE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F931F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70A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55C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D968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3D5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691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58B7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CEE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FA9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032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9AB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57F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78B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BA8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13CC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758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4CF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03D5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9D3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FF87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9B3F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996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24F3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E36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DC0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7BA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3CC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6991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DB6F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0B91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BBEC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2E6CD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C08CF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CA92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EC52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25B6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A6BF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E8743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5B81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CC43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217BE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2DB0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EBD99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107E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7865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F425F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8AED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D44A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883B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E41B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DD26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41F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427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472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6C8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607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706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4B9C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FB716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C14B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F717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713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07BA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49D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35C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E41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E66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B29A6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2CBE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4F21A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175A0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520E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3EBE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D688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DA4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246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4DDD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C0E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876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C359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B7B4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AFD7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0B28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364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01AC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20D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BA8A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E9D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674A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62B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20D4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005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912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28559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5673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320DC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5C089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26194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15DE6D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689F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80DEC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4CCA3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0BD9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69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E7D4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3BBB2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7B51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50CF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9F7F7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B0E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A78F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82501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366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3A67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3958C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B16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4A8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FF3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39C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F033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AFBB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310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063D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9D02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F219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29A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6C40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2F53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6D2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C91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436E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055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224A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1334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0E7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BA6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5781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B61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8C22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C6A13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50B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BB7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6F25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8EF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54F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9D9F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C8DA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6B2B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A5B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31C7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114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765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696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1D20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A7F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636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56E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B3C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DD6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98EF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DD4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391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FE90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596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E05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1D12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50F8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454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D52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DDB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86C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0FF9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DE6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F36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727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6EC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495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93DB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8E40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468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8C1F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9D87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273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2E8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43A67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2D0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E43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863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065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CBD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73A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C2B0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7B3C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EA0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9EF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9A9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1E6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F645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D8D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A10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1130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E4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071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8F85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15068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83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E9B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53C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F9A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0B9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766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ED3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ED4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75F9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AD29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1B7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5DD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AEC1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B95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AB92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EEF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05F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EE9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34A5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39F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5842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FD2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029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A161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AE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2E1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44F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C4AD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22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D0A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9BE5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443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CD67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C4E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CE7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2EE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70D6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988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57D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27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28B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B29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8F33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FFF8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0A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CC4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A6B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70C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28E7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B755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DC23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9D4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C39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C2B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573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8D8D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E44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AE6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F12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3E90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BF0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D16E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AE2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3CD0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C39B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68EB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849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00A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4EE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8FC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98B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FC53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89A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CD7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971B2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A216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CF4A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F14B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88B9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8D16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470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73D6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FA18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0EF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6237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E12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136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4E0F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0AE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19AB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4F4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4781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65FCD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565FCD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8765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7AE0514">
    <w:pPr>
      <w:pStyle w:val="6"/>
      <w:jc w:val="both"/>
    </w:pPr>
  </w:p>
  <w:p w14:paraId="7BA8ACF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0BA5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2ACA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A215BA"/>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7539</Words>
  <Characters>12195</Characters>
  <Lines>251</Lines>
  <Paragraphs>70</Paragraphs>
  <TotalTime>0</TotalTime>
  <ScaleCrop>false</ScaleCrop>
  <LinksUpToDate>false</LinksUpToDate>
  <CharactersWithSpaces>12995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2026-06-23T02:51:30Z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