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5E632">
      <w:pPr>
        <w:pStyle w:val="2"/>
        <w:bidi w:val="0"/>
        <w:jc w:val="center"/>
        <w:rPr>
          <w:rFonts w:hint="default" w:ascii="Times New Roman" w:hAnsi="Times New Roman" w:cs="Times New Roman"/>
          <w:b/>
          <w:bCs w:val="0"/>
          <w:sz w:val="36"/>
          <w:szCs w:val="36"/>
        </w:rPr>
      </w:pPr>
      <w:r>
        <w:rPr>
          <w:rFonts w:hint="eastAsia"/>
          <w:b/>
          <w:bCs/>
          <w:sz w:val="36"/>
          <w:szCs w:val="36"/>
        </w:rPr>
        <w:t>Rat OPN/Osteopontin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CDD3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E01F2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1793F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91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9EA0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3A99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E18A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4038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D555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F39A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63C4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CCD5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6E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BD7D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31407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DC69D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E8212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99524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579E3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3D04F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FCACD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63AA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16A3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6E8A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546A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A593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0F77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DE08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骨桥蛋白（osteopontin，OPN）是一种糖基化蛋白,广泛存在于细胞外基质中.最初认为OPN是一种重要的骨基质蛋白,与骨的形成和发展密切相关。骨桥蛋白（OPN活性蛋白，osteopontin）在母乳的含量甚高（平均约138 mg/L），是母乳中重要的免疫活性蛋白。OPN的糖基化修饰以O-聚糖为主，其中唾液酸化比例高，因此也可称为唾液酸糖蛋白。研究显示，骨桥蛋白（OPN活性蛋白）活性可直达肠道，增强肠道保护屏障功能，实现全身免疫保护，减少50%发热不适等生物功能。</w:t>
      </w:r>
    </w:p>
    <w:p w14:paraId="51568614">
      <w:pPr>
        <w:ind w:firstLine="441" w:firstLineChars="0"/>
        <w:rPr>
          <w:rFonts w:hint="default" w:ascii="Times New Roman" w:hAnsi="Times New Roman" w:cs="Times New Roman"/>
        </w:rPr>
      </w:pPr>
    </w:p>
    <w:p w14:paraId="2CBF5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768C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317F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C0D9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BD8B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0C9E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7E203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98D61E">
      <w:pPr>
        <w:rPr>
          <w:rFonts w:hint="default" w:ascii="Times New Roman" w:hAnsi="Times New Roman" w:cs="Times New Roman"/>
        </w:rPr>
      </w:pPr>
      <w:r>
        <w:rPr>
          <w:rFonts w:hint="default" w:ascii="Times New Roman" w:hAnsi="Times New Roman" w:cs="Times New Roman"/>
        </w:rPr>
        <w:br w:type="page"/>
      </w:r>
    </w:p>
    <w:p w14:paraId="546EB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A755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8078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4A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6AB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9AC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ED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E5C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7C0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BE9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212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09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CDF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69F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8F1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324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44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04B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95C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4FE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1DB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57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35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AE0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674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8EE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5D3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B8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AF7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E93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263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7B3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23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3A5A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F3E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38C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3A1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BE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86CA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B121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98E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249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07E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9F1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BCBF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9249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2E7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CFC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7D4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6F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3FC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E9A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853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883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158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9D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015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118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E67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A87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92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97E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EA5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7B1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D25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4A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00210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E13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23A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FEC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EB9E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3C3B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FEDC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D1B7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5DE5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BAC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49B1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2FA0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73D9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ADCF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C822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0B89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DCAE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63AD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ADEB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8ADE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3A4B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08F2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2146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E28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BDC0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10A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9A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E3C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C79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4DD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41D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F2F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2B2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5EF8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68F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5B7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895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AD7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4C0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7C7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9AF5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2D70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A100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E28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1A0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E6F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9B4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FC3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72D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3DC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35F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F33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886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E6A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357D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D83EC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6F77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4456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A781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905E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15AC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D93A2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0113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8F5B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196D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A77D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B76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268A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C28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024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98C6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E675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D5F9F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30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2102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ACEC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60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FE72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6C69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5B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1A43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A6B0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F6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3B75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FB4A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D9F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A62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6B1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C82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6B0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20D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CD5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CF7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BD3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A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26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543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EB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7E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7EF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CE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97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196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F2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1E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E5F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DE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8F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B9E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77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60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DF0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3B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47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F5F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7EB9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81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29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4FB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B0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CC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107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6A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02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F97C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8F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90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757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3B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8F1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A93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5E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65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4A3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07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08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621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7A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43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D1E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5A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10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B57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B2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70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D2D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E0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53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C0F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E6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B4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8C0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E076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3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0CD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72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28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5F1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9D1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3B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B76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830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70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CF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B1B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42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FBF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89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92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E3E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7FD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114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3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93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E2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B61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6B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A9F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52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A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4AB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45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E8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12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C1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12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8E7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11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99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534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B4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0B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66D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40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A1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290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001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E2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079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8D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6A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4D3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99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98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FF7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99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B7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865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2E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A2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B0E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AD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26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F6C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1C12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3907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7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0F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BB1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C6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F5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1CF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F0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64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C5F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0F1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52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ECF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B9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A2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F0B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C9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71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B9A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3E4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78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920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5B1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00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79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8F1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DC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4C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8D9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A0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92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81C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65B4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833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054E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0BF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1378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0DD6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0225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6DA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01A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BE4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2530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2290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13D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366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9B0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A4C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9E48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848114">
      <w:pPr>
        <w:rPr>
          <w:rFonts w:hint="default" w:ascii="Times New Roman" w:hAnsi="Times New Roman" w:cs="Times New Roman"/>
          <w:sz w:val="22"/>
          <w:szCs w:val="22"/>
        </w:rPr>
      </w:pPr>
    </w:p>
    <w:p w14:paraId="140BD5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DB0A6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OPN/Osteopontin Elisa Kit</w:t>
      </w:r>
    </w:p>
    <w:p w14:paraId="5F458C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318430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8CD27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662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62B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CF6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915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41C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676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97C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7BA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4DB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7C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9A1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5761D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F776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47C3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A52E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1313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60A8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7422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3898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1331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626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CDF9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35C4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F3FB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739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Osteopontin (OPN) is a glycosylated protein, which widely exists in extracellular matrix. It was initially considered that OPN is an important bone matrix protein, which is closely related to the formation and development of bone. The content of osteopontin (OPN active protein, osteopontin) in breast milk is very high (about 138 mg / L on average), which is an important immunoactive protein in breast milk. The glycosylation modification of OPN is mainly O-glycan, in which the proportion of sialylation is high, so it can also be called sialic acid glycoprotein. Studies have shown that osteopontin (OPN active protein) activity can reach the intestine, enhance the intestinal protective barrier function, realize systemic immune protection, and reduce 50% of biological functions such as fever and discomfort. </w:t>
      </w:r>
    </w:p>
    <w:p w14:paraId="5B6B39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902C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CE67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43D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3B3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C31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F6F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B97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FAF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8AB504">
      <w:pPr>
        <w:rPr>
          <w:rFonts w:hint="default" w:ascii="Times New Roman" w:hAnsi="Times New Roman" w:cs="Times New Roman"/>
          <w:b/>
          <w:bCs/>
          <w:sz w:val="28"/>
          <w:szCs w:val="28"/>
        </w:rPr>
      </w:pPr>
    </w:p>
    <w:p w14:paraId="3809073A">
      <w:pPr>
        <w:rPr>
          <w:rFonts w:hint="default" w:ascii="Times New Roman" w:hAnsi="Times New Roman" w:cs="Times New Roman"/>
          <w:b/>
          <w:bCs/>
          <w:sz w:val="28"/>
          <w:szCs w:val="28"/>
        </w:rPr>
      </w:pPr>
    </w:p>
    <w:p w14:paraId="50B4E44C">
      <w:pPr>
        <w:rPr>
          <w:rFonts w:hint="default" w:ascii="Times New Roman" w:hAnsi="Times New Roman" w:cs="Times New Roman"/>
          <w:b/>
          <w:bCs/>
          <w:sz w:val="28"/>
          <w:szCs w:val="28"/>
        </w:rPr>
      </w:pPr>
    </w:p>
    <w:p w14:paraId="2676C1B4">
      <w:pPr>
        <w:rPr>
          <w:rFonts w:hint="default" w:ascii="Times New Roman" w:hAnsi="Times New Roman" w:cs="Times New Roman"/>
          <w:b/>
          <w:bCs/>
          <w:sz w:val="28"/>
          <w:szCs w:val="28"/>
        </w:rPr>
      </w:pPr>
    </w:p>
    <w:p w14:paraId="48BC2F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3A9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A48B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32E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4B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7AD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A21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EC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969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4D9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3A4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FC8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45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262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B67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3A7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ACF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4E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A35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91F1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D0B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A01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72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930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3BA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7D7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512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AA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2D2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72CD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989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4C8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F3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CFF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CFD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B32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431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17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08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2444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4C2D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83D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9D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7AE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42C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CBD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245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2D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EE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B45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74C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4D6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F3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F8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1A8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F71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4C5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60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F8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891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355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BC8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2A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6F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39A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550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51C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930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8B0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17D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E35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D521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E39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52A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001F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BD84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9D28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172B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85BA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2422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F740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F1B4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3CEF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1F79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08F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A7B4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A9D4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C72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290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152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F24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9D1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070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C71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707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AB37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80D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C41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2D1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FAD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76D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A23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6F8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125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674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1C8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86A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4A7D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F5D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0BE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6A7D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BA5C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221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EEC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118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89E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0BB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95D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B0E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1DF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BCC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A62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67F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A04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EBA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7E9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B56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F8A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BEF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143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0A3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10D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A41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1D6ED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79F3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E161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B4F8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A81B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20243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20D7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A9EC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F052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33A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02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4621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AC2D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CD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0E13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13FD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A7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C35B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AD1A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F5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C262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F497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4DF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383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AB7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6E1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1F8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B11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EFF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CA84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471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3E45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0FB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743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6D71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A2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60B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F934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BA7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CFB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836D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8E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78E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75AF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A1C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A3E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33B1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3F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5C1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092E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762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7D0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8EA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07A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AD0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B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5D2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A4B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90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981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313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25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090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537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1D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C80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769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9B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A4A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103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BC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9F6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66F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D8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557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2A7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D5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7CE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8CA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41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3E1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8DF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71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005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87B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C7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7C2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729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60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B00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0FA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05E6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2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0B9E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AA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17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93F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6BB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2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18D4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552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171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B5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98B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D72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93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0B9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5F7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77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48A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F77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8FF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9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693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FB8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54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B06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A2D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08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FC1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1C3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95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AB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EDD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8B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6D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A60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6E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59A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982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B4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191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9B1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B94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6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DC1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44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3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57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AC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FA2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AA9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3D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48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3F0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89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0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259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618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C45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80D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90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83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69C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947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B81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D9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2E0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5D7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06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3B4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397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F70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229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024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83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06A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FA9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FC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2D9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A4C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02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4A9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D30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95C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8765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CE96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3D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3B1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D7D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01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213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E6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24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2EF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94D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020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582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35D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4FF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AD2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DCD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6EB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54A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D49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83E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8C4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0A8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9C4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79FC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CF0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F9A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11A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22DD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F600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F600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1FE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4DE297">
    <w:pPr>
      <w:pStyle w:val="6"/>
      <w:jc w:val="both"/>
    </w:pPr>
  </w:p>
  <w:p w14:paraId="3853F0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5955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6DA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3137A5"/>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7259</Words>
  <Characters>10761</Characters>
  <Lines>251</Lines>
  <Paragraphs>70</Paragraphs>
  <TotalTime>0</TotalTime>
  <ScaleCrop>false</ScaleCrop>
  <LinksUpToDate>false</LinksUpToDate>
  <CharactersWithSpaces>11296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2026-06-24T05:13:32Z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