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622DD">
      <w:pPr>
        <w:pStyle w:val="2"/>
        <w:bidi w:val="0"/>
        <w:jc w:val="center"/>
        <w:rPr>
          <w:rFonts w:hint="default" w:ascii="Times New Roman" w:hAnsi="Times New Roman" w:cs="Times New Roman"/>
          <w:b/>
          <w:bCs w:val="0"/>
          <w:sz w:val="36"/>
          <w:szCs w:val="36"/>
        </w:rPr>
      </w:pPr>
      <w:r>
        <w:rPr>
          <w:rFonts w:hint="eastAsia"/>
          <w:b/>
          <w:bCs/>
          <w:sz w:val="36"/>
          <w:szCs w:val="36"/>
        </w:rPr>
        <w:t>Rat PD-1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5318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5245A7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437DC3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3B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1A1F0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46D34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A25A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93D99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EC4AB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393A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7E66E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032C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F378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386E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96826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672C4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BB82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4F88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18FC5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708A2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994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261A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FAE7DD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85A0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693BD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938E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6141A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A058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程序性细胞死亡蛋白1，也称为PD-1或PDCD1，是一种在人类中由PDCD1基因编码的蛋白质。该基因编码免疫球蛋白超家族的细胞表面膜蛋白。通过荧光原位杂交，PDCD1基因定位到2q37.3。这种蛋白在前B细胞中表达，被认为在其分化中起作用。在小鼠中，当注射抗CD3抗体和大量胸腺细胞发生凋亡时，该基因的表达在胸腺中被诱导。在BALB/c背景下培育的缺乏该基因的小鼠出现扩张型心肌病，并死于充血性心力衰竭。这些研究表明，这种基因产物在T细胞功能中也很重要，有助于预防自身免疫性疾病。</w:t>
      </w:r>
    </w:p>
    <w:p w14:paraId="50599DAC">
      <w:pPr>
        <w:ind w:firstLine="441" w:firstLineChars="0"/>
        <w:rPr>
          <w:rFonts w:hint="default" w:ascii="Times New Roman" w:hAnsi="Times New Roman" w:cs="Times New Roman"/>
        </w:rPr>
      </w:pPr>
    </w:p>
    <w:p w14:paraId="37F5CD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9025EB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805C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0B7F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68E4E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34232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648A035">
      <w:pPr>
        <w:rPr>
          <w:rFonts w:hint="default" w:ascii="Times New Roman" w:hAnsi="Times New Roman" w:cs="Times New Roman"/>
        </w:rPr>
      </w:pPr>
      <w:r>
        <w:rPr>
          <w:rFonts w:hint="default" w:ascii="Times New Roman" w:hAnsi="Times New Roman" w:cs="Times New Roman"/>
        </w:rPr>
        <w:br w:type="page"/>
      </w:r>
    </w:p>
    <w:p w14:paraId="1F5B37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FC29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E76E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31F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A742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3D6C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814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68F4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05DB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1596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4F42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47C2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961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7AE68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1BFD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2307A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3C45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4412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D36E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B6E6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12F9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3DB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A7FF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2AB6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BA15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F04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1A569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239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F254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F7BB7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31F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55DF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1AF6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06BD0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DE42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246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0F0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D33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7EAF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10CA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34D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B21F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D08A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A9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42B7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9600A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732A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1CBF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9772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2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DA4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BBB5A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F305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99C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F7F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B87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8FC8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811BF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73F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C18A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3FA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8C96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16751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F35C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8BC1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577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2651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12561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C6B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34F9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9C9309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5C9425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B4A0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4D6A04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F92D45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D0B98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56D9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ABD64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19476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9E3361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CFBDD1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C80780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97ACC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7592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D95C1C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35CDF8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1F81B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5338CA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CA453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7782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4FD6CE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F0173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9CA2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ABE01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28FE8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8F6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852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9DA2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58562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9C6BE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807E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F06FD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C48A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9F78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24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7A4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4136E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4277C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39FBC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86AA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A1DAF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A40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498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EE8BC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EA38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575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09329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CBD7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4046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DF86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0017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32CE83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9662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CAAAF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F2AA0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64C19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2A15BF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2E389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DE6E15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4475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803F44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8C501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C63D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B3C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65F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B2AD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CF59E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DF50CF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94C529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75F2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C82D63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ED3FB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59DC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AF01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8B49C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C4EF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0CB632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2DDAE0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A3C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830B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6879B1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2AC19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2C6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C111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FF6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0FA72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3CAB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EE5C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8A2E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C9A0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17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66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070A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01C5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415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E6AB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F60C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D59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37D3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12E9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D2C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6DB37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D16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8A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F37F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84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37D3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7C6B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70A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604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3C14F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0134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97B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94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2CC37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A3D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078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27C97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37EF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11E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F7254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33D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3DC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07BEB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E2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610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59C6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480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8ED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BF5A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1E7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017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D0FD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FCF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572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424A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575E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9E3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D36CA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A185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557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B4879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D4D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D90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16105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58F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DA54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5128B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480933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71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1E4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27A6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955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FFE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37F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9E81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3CF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213A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8DD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FCC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B594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115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FC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75A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766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0AB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471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AB587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A7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F9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099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C18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8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7F4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399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51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38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A2D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DA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176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7B4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4E6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E221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4492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BB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7CF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6727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1C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76A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1A69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779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500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A5D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C8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A8D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151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998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8A8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1D48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18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97A8D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4E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7C2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77B4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4D3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3D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9087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80A1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32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E03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8447D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8A965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BC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757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0C1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D57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CA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4EC3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1120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1DB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775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49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9E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AF1A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CFB7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C98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C93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FB79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90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53D7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73A8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251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DC6D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47C5E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6B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5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B0D4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DA8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DA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6D2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A4BC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1F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A8A7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FCEA8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B1E8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E6D0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A341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A295D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0A089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42CC6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133EC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9EC3C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A7393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5B22E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952AE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161DE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EEC7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FFDC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486E1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B065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26E98BA">
      <w:pPr>
        <w:rPr>
          <w:rFonts w:hint="default" w:ascii="Times New Roman" w:hAnsi="Times New Roman" w:cs="Times New Roman"/>
          <w:sz w:val="22"/>
          <w:szCs w:val="22"/>
        </w:rPr>
      </w:pPr>
    </w:p>
    <w:p w14:paraId="734F5B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4D4AB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PD-1 Elisa Kit</w:t>
      </w:r>
    </w:p>
    <w:p w14:paraId="4E1B26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D2F5D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7E329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E74D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186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3B066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ACA7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DBF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094D9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C0D3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CE957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D60B7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841B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5DD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1BC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C5E4C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CAD1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47223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0BB3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4CF6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0517F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EA0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95F9A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1816D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7F406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2A5A9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5275B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A4FEB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Programmed cell death protein 1, also called PD-1 or PDCD1 is a protein that in humans is encoded by the PDCD1 gene. This gene encodes a cell surface membrane protein of the immunoglobulin superfamily. By fluorescence in situ hybridization, the PDCD1 gene is mapped to 2q37.3. This protein is expressed in pro-B-cells and is thought to play a role in their differentiation. In mice, expression of this gene is induced in the thymus when anti-CD3 antibodies are injected and large numbers of thymocytes undergo apoptosis. Mice deficient for this gene bred on a BALB/c background developed dilated cardiomyopathy and died from congestive heart failure. These studies suggest that this gene product may also be important in T cell function and contribute to the prevention of autoimmune diseases.</w:t>
      </w:r>
    </w:p>
    <w:p w14:paraId="7E5EF34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AFBB2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91D52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50D2A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9288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C019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56D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70B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2826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506C430">
      <w:pPr>
        <w:rPr>
          <w:rFonts w:hint="default" w:ascii="Times New Roman" w:hAnsi="Times New Roman" w:cs="Times New Roman"/>
          <w:b/>
          <w:bCs/>
          <w:sz w:val="28"/>
          <w:szCs w:val="28"/>
        </w:rPr>
      </w:pPr>
    </w:p>
    <w:p w14:paraId="41E347D5">
      <w:pPr>
        <w:rPr>
          <w:rFonts w:hint="default" w:ascii="Times New Roman" w:hAnsi="Times New Roman" w:cs="Times New Roman"/>
          <w:b/>
          <w:bCs/>
          <w:sz w:val="28"/>
          <w:szCs w:val="28"/>
        </w:rPr>
      </w:pPr>
    </w:p>
    <w:p w14:paraId="4EE9C2D7">
      <w:pPr>
        <w:rPr>
          <w:rFonts w:hint="default" w:ascii="Times New Roman" w:hAnsi="Times New Roman" w:cs="Times New Roman"/>
          <w:b/>
          <w:bCs/>
          <w:sz w:val="28"/>
          <w:szCs w:val="28"/>
        </w:rPr>
      </w:pPr>
    </w:p>
    <w:p w14:paraId="25510F85">
      <w:pPr>
        <w:rPr>
          <w:rFonts w:hint="default" w:ascii="Times New Roman" w:hAnsi="Times New Roman" w:cs="Times New Roman"/>
          <w:b/>
          <w:bCs/>
          <w:sz w:val="28"/>
          <w:szCs w:val="28"/>
        </w:rPr>
      </w:pPr>
    </w:p>
    <w:p w14:paraId="638AD8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636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82A1F1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4170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D1C3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4BD0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C733F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C2E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7F09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5354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9DF71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841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8903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FEA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E89E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D38BA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16F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089F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09D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EFFF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88EA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F9AA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3A3E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653A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477B39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A5B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F40C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DBA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DC2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05594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B38F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451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7E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4E4A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993A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3BCA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CB2C5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20F8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7A4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DC61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2B16F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F7CE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B299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029F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19AF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CE9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7AB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64D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CCF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79C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F1B77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73B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50A6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099B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AAE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1FB3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DB79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412B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5A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8612D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D28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3870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1055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BD7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1BC3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ED52E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C771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D5C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F6B9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4B7C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C089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F0C5D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45D05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54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9BF9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8B9DCE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EFBD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CFCBD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A594B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BFE3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3A215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959CCF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3EACF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3722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526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B9E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4A8F2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D313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7EC2D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3F01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7262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1F4E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0871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5A75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3D8C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0992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C6B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3EE8E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4149C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4FB64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D2E6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3ED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5A1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8432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B048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D4D92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B062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0E9A7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C70E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C9B46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C2713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DB300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812A7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700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54A8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E702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4BEC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55E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A8972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623C5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79B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9818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9B17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0B8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F6D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021B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08BD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58C5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42B6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694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A1AA5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9D4B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C0159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6EC1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CEC42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A66A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E733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6A5DF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8085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EBA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BF2EAC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27F44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D5F1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FAE8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C6EF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02F69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C284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9C46A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B0CF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A51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5557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7B160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89A6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DDD13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81FE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EC4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4CA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2A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6BC7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0B1F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1291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A3D63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25C61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D264D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1C736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CB2E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A364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23F39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92D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7C17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2541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1C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337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94944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7AA3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D75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08A9E0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B18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678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7F442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ECE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5CD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55828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D7B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954E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5C43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E34A7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1440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42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BE9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D894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5F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DA4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6DEA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A9D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F19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F238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6DFA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57B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890C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C57E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E56E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DD24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594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DC2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23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2E4F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E82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F4D4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7089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AB46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8028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1E1B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33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94A8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BB28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48F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64DA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3231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0CE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D2D6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39F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664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76EFB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76B0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B83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FD6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32EB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69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577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3613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7417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6615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3501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3AFE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2AE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953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10D1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3473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19F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377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D1B2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07DD1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F17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0D76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D3E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DDA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3CD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B06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725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727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9DB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AC7E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0D9F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A34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5251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293F0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3AA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765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16D61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EF9C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CAB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8F7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D48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517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917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EEF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3D11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CAEB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E0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77D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CAE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DB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C8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DDB2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0B1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C4F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961A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7EE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C4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23DF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B2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87E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83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BE7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F8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FCBE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D40C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248E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565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BEB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22F8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E7C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FDE94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D523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104E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C0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B10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6C7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087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2A9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F0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BD9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7835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0346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2D3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DC82B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6801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7B4DA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2B22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9CE5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EF5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9414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1CF4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9D5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EC6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5E6B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035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9DF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0E1A4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787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5FB2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85D50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FF46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1A8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4B4B4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4EF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FA6E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D895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8EA1D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5458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433D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3AD1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E429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09DE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9A13F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D2137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35D7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35D70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DAD9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BFFE041">
    <w:pPr>
      <w:pStyle w:val="6"/>
      <w:jc w:val="both"/>
    </w:pPr>
  </w:p>
  <w:p w14:paraId="660D13F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563C9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9BCCF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67E5A19"/>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7721</Words>
  <Characters>13030</Characters>
  <Lines>251</Lines>
  <Paragraphs>70</Paragraphs>
  <TotalTime>0</TotalTime>
  <ScaleCrop>false</ScaleCrop>
  <LinksUpToDate>false</LinksUpToDate>
  <CharactersWithSpaces>14001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