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42857">
      <w:pPr>
        <w:pStyle w:val="2"/>
        <w:bidi w:val="0"/>
        <w:jc w:val="center"/>
        <w:rPr>
          <w:rFonts w:hint="default" w:ascii="Times New Roman" w:hAnsi="Times New Roman" w:cs="Times New Roman"/>
          <w:b/>
          <w:bCs w:val="0"/>
          <w:sz w:val="36"/>
          <w:szCs w:val="36"/>
        </w:rPr>
      </w:pPr>
      <w:r>
        <w:rPr>
          <w:rFonts w:hint="eastAsia"/>
          <w:b/>
          <w:bCs/>
          <w:sz w:val="36"/>
          <w:szCs w:val="36"/>
        </w:rPr>
        <w:t>Rat IL-17C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E57A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36668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6097B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2C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995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BA20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CA35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A2BE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2CE3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BD5C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6246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FC04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F5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93D0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36D16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A584F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1D2E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CA93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61383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F7F9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6858D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4098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163A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2025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C6D8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6344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57EC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C319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17C，也称为CX2，是一种在人类中由IL17C基因编码的蛋白质。IL17C映射到16q24.3。该基因编码的蛋白质是一种T细胞衍生的细胞因子，与IL17具有相同的序列相似性。据报道，这种细胞因子可刺激单核细胞系释放肿瘤坏死因子α和白细胞介素1β。发现这种细胞因子的表达仅限于活化的T细胞。IL17C是一种调节固有上皮免疫反应的必需自分泌细胞因子。它在炎症性关节炎的发病机制中也起着重要作用。</w:t>
      </w:r>
    </w:p>
    <w:p w14:paraId="4259A3CB">
      <w:pPr>
        <w:ind w:firstLine="441" w:firstLineChars="0"/>
        <w:rPr>
          <w:rFonts w:hint="default" w:ascii="Times New Roman" w:hAnsi="Times New Roman" w:cs="Times New Roman"/>
        </w:rPr>
      </w:pPr>
    </w:p>
    <w:p w14:paraId="00D0C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FBC1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4AB3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C649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7388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26CC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05791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5FE5FC">
      <w:pPr>
        <w:rPr>
          <w:rFonts w:hint="default" w:ascii="Times New Roman" w:hAnsi="Times New Roman" w:cs="Times New Roman"/>
        </w:rPr>
      </w:pPr>
      <w:r>
        <w:rPr>
          <w:rFonts w:hint="default" w:ascii="Times New Roman" w:hAnsi="Times New Roman" w:cs="Times New Roman"/>
        </w:rPr>
        <w:br w:type="page"/>
      </w:r>
    </w:p>
    <w:p w14:paraId="33EF5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B3E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41AA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4A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66F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0E3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9D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6DD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C23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33E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464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07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376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B42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8F4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602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78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A09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300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6DE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FF3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95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CF3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471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DEE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58F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C36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1C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50B3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8B4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EBE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FC4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D7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95C1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C58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F59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A1A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20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98DF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2300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0FF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0B9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957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59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A13E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A0E7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A26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62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B9D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3A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DBB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E20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133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1A2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1F0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E3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005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060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880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AA5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9C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439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EA6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378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ADB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ED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67223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A4C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475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D99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B6EB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B6EC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5C1C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9A64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A2CE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526C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35B3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5898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81A3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4019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7BC6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08B8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B796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F526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1A61A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E405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DA0D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81BC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3398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EC78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BFA7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2FC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115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9EE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F90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54B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933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FA7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73C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11D3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6A6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06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421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294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784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DA0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D01D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E375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7CA3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C843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CB6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0F0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8D9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4DC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2D0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EFC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553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AC4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EF1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FF7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57CC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75861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A95D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9493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6D4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32B8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B9EB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0671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822E8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86D0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3163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EA30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243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85D5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ABA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52D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0816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EB32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1B1C5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C2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873E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784C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17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2335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3D74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D0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1BFA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BA48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95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E364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BC07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7DE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ADF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FDD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C1F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D40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5AE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36E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F51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BED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9D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9D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32E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F7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91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FC1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C3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10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976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95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89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1F9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9B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79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9F2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7D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0D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D63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FC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93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F3F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3BF0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DB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50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9DB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68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D9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BFB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8F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FA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985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6C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80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6A8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16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82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713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80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56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7F2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EE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32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922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DD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4F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D33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5A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5F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EF2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44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B9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E3E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A9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3C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743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0C4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DF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5F9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AD74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82A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A7D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990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6F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34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3D8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DC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B8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7E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D4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F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E4D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16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C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E6E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D1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4D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48C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3655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C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6F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217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DE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CE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218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44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EC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E28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50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53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9E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5E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C7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233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17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6D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4C3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53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3D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35C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4E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C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38F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40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92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786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0F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A1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D2F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DD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C2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CDF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B3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1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16F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6E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03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CEF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34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BB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5FA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9F44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1274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4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19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B2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8B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D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58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D1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BD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86E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D4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1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B2C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55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1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267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3C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4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C5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B9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8B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871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C56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29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8B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269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FA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42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6C4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12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31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74A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4C86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CA0A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B6B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C845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67E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D6FF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861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962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DEE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9752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E9E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6D9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8F12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53E0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B9E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E3D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C3F2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473411">
      <w:pPr>
        <w:rPr>
          <w:rFonts w:hint="default" w:ascii="Times New Roman" w:hAnsi="Times New Roman" w:cs="Times New Roman"/>
          <w:sz w:val="22"/>
          <w:szCs w:val="22"/>
        </w:rPr>
      </w:pPr>
    </w:p>
    <w:p w14:paraId="045977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6474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IL-17C Elisa Kit</w:t>
      </w:r>
    </w:p>
    <w:p w14:paraId="0884B7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6978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BAF8A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4D4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59C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E8F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6C6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71E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8D5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111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F1E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28E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C4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F25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BA04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7664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014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5608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1F64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4690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76B8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2A19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89E4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A116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E65D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A4FF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66A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CB2F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IL-17C is  also known as CX2, is a protein that in humans is encoded by the IL17C gene. IL17C is mapped to 16q24.3. The protein encoded by this gene is a T cell-derived cytokine that shares the sequence similarity with IL17. This cytokine was reported to stimulate the release of tumor necrosis factor alpha and interleukin 1 beta from a monocytic cell line. The expression of this cytokine was found to be restricted to activated T cells. IL17C is an essential autocrine cytokine regulating innate epithelial immune responses. It also plays an important role in the pathogenesis of inflammatory arthritis.</w:t>
      </w:r>
    </w:p>
    <w:p w14:paraId="3F7595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20E9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9AB7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BF0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EC4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E7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30B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002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4D2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A67080">
      <w:pPr>
        <w:rPr>
          <w:rFonts w:hint="default" w:ascii="Times New Roman" w:hAnsi="Times New Roman" w:cs="Times New Roman"/>
          <w:b/>
          <w:bCs/>
          <w:sz w:val="28"/>
          <w:szCs w:val="28"/>
        </w:rPr>
      </w:pPr>
    </w:p>
    <w:p w14:paraId="33FAF7EA">
      <w:pPr>
        <w:rPr>
          <w:rFonts w:hint="default" w:ascii="Times New Roman" w:hAnsi="Times New Roman" w:cs="Times New Roman"/>
          <w:b/>
          <w:bCs/>
          <w:sz w:val="28"/>
          <w:szCs w:val="28"/>
        </w:rPr>
      </w:pPr>
    </w:p>
    <w:p w14:paraId="69467F14">
      <w:pPr>
        <w:rPr>
          <w:rFonts w:hint="default" w:ascii="Times New Roman" w:hAnsi="Times New Roman" w:cs="Times New Roman"/>
          <w:b/>
          <w:bCs/>
          <w:sz w:val="28"/>
          <w:szCs w:val="28"/>
        </w:rPr>
      </w:pPr>
    </w:p>
    <w:p w14:paraId="4DA3A544">
      <w:pPr>
        <w:rPr>
          <w:rFonts w:hint="default" w:ascii="Times New Roman" w:hAnsi="Times New Roman" w:cs="Times New Roman"/>
          <w:b/>
          <w:bCs/>
          <w:sz w:val="28"/>
          <w:szCs w:val="28"/>
        </w:rPr>
      </w:pPr>
    </w:p>
    <w:p w14:paraId="7001CF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D40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19EE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3A6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1EA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31D6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FB9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4E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BA1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981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3BE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912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E8F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8E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653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454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41C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27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36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4EE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81B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BBD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9C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CC4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240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60D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C49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70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7E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FAA9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74AD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3EF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44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722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07E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899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32E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C0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2EF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B63C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D116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E93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13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7E8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510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A28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F96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09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D1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95F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B46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3EC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58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9C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5A8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917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3A2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CC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42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A53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B8D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C72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33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55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1E3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637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81D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AA5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5E4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6B4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951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D1D7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552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C6A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D55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89D8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C3BD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D0A0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B1F7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F67D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CA16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E9329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119F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EE40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B7A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1419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54C7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2BA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D463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17F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392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6B4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DD8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82D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0F9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7FD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29B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2EE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479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F9A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C61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60D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9B8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A20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12C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A3F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C6B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F7DB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277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37D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C172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6012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64E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863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0B9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8D9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DC6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B09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5B3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9B3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716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17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011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8EE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A8B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BEF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1D9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A65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6F7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68F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80A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F64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52F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ABC3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9D07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52DE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75B4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CFF5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9025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B4EE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6362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6B75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489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B8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6F30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3EF9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6D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CF43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768E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41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213F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8BE5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71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AB5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5012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65C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12D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57F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AC3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74D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BE5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917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396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665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8740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3B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3A0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EAE3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063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8DB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6ECE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51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2E2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E885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E0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EB0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6A61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58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A23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60FD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988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692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DD56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CA7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863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162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4FE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D79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6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956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F2A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DB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9A9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3C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77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5DE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DAB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D6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10C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5A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E1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602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6E7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E9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689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3E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D5C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A7C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F2F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DE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103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E7D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84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946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1B1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09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C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FF0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12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89E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388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48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F63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69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AC0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C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56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85A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12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1E1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558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B06F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FF1E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108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E59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1C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F53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F99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30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922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BBE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26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DF0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7F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EAB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6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C8A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0AD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86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E4A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979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C3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06B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1B1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E7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D6A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626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BA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05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09F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5E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F5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91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D1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3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C23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1C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7D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A3E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C5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A0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4D8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D6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FE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425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D2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00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EBC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85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56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25C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62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2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A19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70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A6F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8AF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8F6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012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F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EA6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34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21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ECA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032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F7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193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DE7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4E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C0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B07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D5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D17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D4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65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D1F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3BA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50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F828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CFE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52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BA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AED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5A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5A1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660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05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28E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75D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7B0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AD6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830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1C2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90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74B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5B2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75A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A4B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661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E82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BA6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739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2E8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F6D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4F4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C4A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5E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91A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891A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1C8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377AE2">
    <w:pPr>
      <w:pStyle w:val="6"/>
      <w:jc w:val="both"/>
    </w:pPr>
  </w:p>
  <w:p w14:paraId="60186F5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229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344B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CE63F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7141</Words>
  <Characters>10122</Characters>
  <Lines>251</Lines>
  <Paragraphs>70</Paragraphs>
  <TotalTime>0</TotalTime>
  <ScaleCrop>false</ScaleCrop>
  <LinksUpToDate>false</LinksUpToDate>
  <CharactersWithSpaces>10609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2026-06-22T06:12:09Z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