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79D3F1">
      <w:pPr>
        <w:pStyle w:val="2"/>
        <w:bidi w:val="0"/>
        <w:jc w:val="center"/>
        <w:rPr>
          <w:rFonts w:hint="default" w:ascii="Times New Roman" w:hAnsi="Times New Roman" w:cs="Times New Roman"/>
          <w:b/>
          <w:bCs w:val="0"/>
          <w:sz w:val="36"/>
          <w:szCs w:val="36"/>
        </w:rPr>
      </w:pPr>
      <w:r>
        <w:rPr>
          <w:rFonts w:hint="eastAsia"/>
          <w:b/>
          <w:bCs/>
          <w:sz w:val="36"/>
          <w:szCs w:val="36"/>
        </w:rPr>
        <w:t>Rat IL-18R1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ABE4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32D60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EE2B8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D318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793F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5B773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91C95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F3A15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687E8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D6B7A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1B8F2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FB1B8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1AA6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1135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022FE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EB20A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96ACB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F23A3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C45B5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6BEB5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A2A98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90DDF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EDF2F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1718D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CA49C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E3A55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34BE7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C755C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18受体1（IL-18R1），也称为CDw218a（分化簇w218a）或IL-18RA，是免疫球蛋白超家族的白细胞介素受体。该基因编码的蛋白质是属于白细胞介素1受体家族的细胞因子受体。该基因与白细胞介素1受体家族的其他四个成员，包括IL1R2、IL1R1、ILRL2（IL-1Rrp2）和IL1RL1（T1/ST2），在染色体2q上形成一个基因簇。该受体特异性结合白细胞介素18（IL18），是IL18介导的信号转导所必需的。据报道，IFN-α和IL12可诱导NK和T细胞表达该受体。</w:t>
      </w:r>
    </w:p>
    <w:p w14:paraId="402C1291">
      <w:pPr>
        <w:ind w:firstLine="441" w:firstLineChars="0"/>
        <w:rPr>
          <w:rFonts w:hint="default" w:ascii="Times New Roman" w:hAnsi="Times New Roman" w:cs="Times New Roman"/>
        </w:rPr>
      </w:pPr>
    </w:p>
    <w:p w14:paraId="117619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C4D71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599A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BB412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8B38B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40647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3B849D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48E0C74">
      <w:pPr>
        <w:rPr>
          <w:rFonts w:hint="default" w:ascii="Times New Roman" w:hAnsi="Times New Roman" w:cs="Times New Roman"/>
        </w:rPr>
      </w:pPr>
      <w:r>
        <w:rPr>
          <w:rFonts w:hint="default" w:ascii="Times New Roman" w:hAnsi="Times New Roman" w:cs="Times New Roman"/>
        </w:rPr>
        <w:br w:type="page"/>
      </w:r>
    </w:p>
    <w:p w14:paraId="0794B5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5432F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0EBAA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547E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C65D9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3F8EE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8E2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E8706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479D3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3163A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05BE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0099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FB7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4A73B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D6C1D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5CE70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EF36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FE9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B0EFF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12F7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6F8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5ED7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5F9A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1477E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BAB7B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A9B6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C2E9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055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1EFB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E1FC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FDBDE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A775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8AA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9806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E3C8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EEE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D5F3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13F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3F59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5A043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1410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545F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41920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59C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15EB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454FE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871B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7452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FAB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DF0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0F8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5C80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44B1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9105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2231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7E8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6371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A9DCA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1D489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B3F0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16C5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A69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80FDC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1618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944F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5A1B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E1E131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B5A07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75C89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69FE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D18A8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72112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647DC9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D323E7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01AC2C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26E3A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7C4F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45434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2C80E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47339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CCD1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4785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CDC4A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4A4D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A2667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27930B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C83DFC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F5E8D9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AEF3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CE98E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E5371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D659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CAE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A4DC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F85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ECE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4784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8B17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3357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90F4D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E3BC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00CB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6FD4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DE02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FCD0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5FA2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61C88E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DCF41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564D1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C63EB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1D05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4D84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5251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739C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FD3A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CD61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1E4C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BB76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55D3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934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8ED1B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CC5479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85176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1AF16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FA136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F111F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106E4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AE829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19ED0A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53AC0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8AD51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6635C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0BD1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71BF6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26B52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3440B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405BC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371F91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C6CAEF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095E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A58EB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5E3AD1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F2B5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94F6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31A3C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936A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57FD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65983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56C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5FA3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0668E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220D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73B56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0535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FBF13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A8060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FBBEF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B8519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C5BB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F7188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0F9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48F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E19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CBD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932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2758B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6E2D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121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CDCE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9FF0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55F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1ABDD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1DBE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783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10CD7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4E7D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F36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4C79F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98A8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F5D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56778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E0C1A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0A4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074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A098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739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782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0FE8E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7A32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340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72732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72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9DC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711B3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CF59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5D3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6EE6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D851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C2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8A545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B93B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042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DD95C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3CA8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DDE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287B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819C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54E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3F437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D9EE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068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1871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824E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680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263E0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4200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171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FD408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99733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EE3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22B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050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F02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E2B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AFCE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1B6B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144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4A80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9916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2F8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E44A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1222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119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0C5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6716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151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4DAA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72AE2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8C9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1A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3A1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7D8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55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D672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07D1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BB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B86C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C62A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CA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ECE4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D27E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D7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F9E7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1612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68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5563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9C96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8D3E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51E6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ABBB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48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0D75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53E1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AE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1907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79FA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D9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F1BD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64CB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19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BC13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C1B9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8B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4E33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EF45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CB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D400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3414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C1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4DBA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10560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525FD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37B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ED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7B0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2E4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8E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E690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C683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46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593B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C439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30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CDF9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C0A9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20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F567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D824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6F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5992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5CCE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49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8A4D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B983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55CA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49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7682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EDA6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77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C340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9D58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CA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262E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C8372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BC9B9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6B61C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2E8E2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5ADE6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69D14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F0DF8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C08E3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653CA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3559B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46C5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C8649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CD8E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52ABF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DE462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885EA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E8633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1A3FC20">
      <w:pPr>
        <w:rPr>
          <w:rFonts w:hint="default" w:ascii="Times New Roman" w:hAnsi="Times New Roman" w:cs="Times New Roman"/>
          <w:sz w:val="22"/>
          <w:szCs w:val="22"/>
        </w:rPr>
      </w:pPr>
    </w:p>
    <w:p w14:paraId="3FB6751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9F7079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IL-18R1 Elisa Kit</w:t>
      </w:r>
    </w:p>
    <w:p w14:paraId="2914A5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D0650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C179C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1500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99A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FA20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EB75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65E5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F3EA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694C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5B09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A829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1DA4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CFE9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01DA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C6D4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82A1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FD011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17B1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C9FD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138E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3AA44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E7EED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0C20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818FF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A9021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008C2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E2DAE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IL-18R1 ,also known as CDw218a(cluster of differentiation w218a) or IL18RA, is an interleukin receptor of the immunoglobulin superfamily. The protein encoded by this gene is a cytokine receptor that belongs to the interleukin 1 receptor family. This gene along with four other members of the interleukin 1 receptor family, including IL1R2, IL1R1, ILRL2(IL-1Rrp2), and IL1RL1(T1/ST2), form a gene cluster on chromosome 2q. This receptor specifically binds interleukin 18(IL18), and is essential for IL18 mediated signal transduction. IFN-alpha and IL12 are reported to induce the expression of this receptor in NK and T cells.</w:t>
      </w:r>
    </w:p>
    <w:p w14:paraId="634AADA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AC5582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73CAC1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F943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36B0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C3A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5927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0EEB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1A1E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FB2933B">
      <w:pPr>
        <w:rPr>
          <w:rFonts w:hint="default" w:ascii="Times New Roman" w:hAnsi="Times New Roman" w:cs="Times New Roman"/>
          <w:b/>
          <w:bCs/>
          <w:sz w:val="28"/>
          <w:szCs w:val="28"/>
        </w:rPr>
      </w:pPr>
    </w:p>
    <w:p w14:paraId="7FDBCCD6">
      <w:pPr>
        <w:rPr>
          <w:rFonts w:hint="default" w:ascii="Times New Roman" w:hAnsi="Times New Roman" w:cs="Times New Roman"/>
          <w:b/>
          <w:bCs/>
          <w:sz w:val="28"/>
          <w:szCs w:val="28"/>
        </w:rPr>
      </w:pPr>
    </w:p>
    <w:p w14:paraId="09CE0748">
      <w:pPr>
        <w:rPr>
          <w:rFonts w:hint="default" w:ascii="Times New Roman" w:hAnsi="Times New Roman" w:cs="Times New Roman"/>
          <w:b/>
          <w:bCs/>
          <w:sz w:val="28"/>
          <w:szCs w:val="28"/>
        </w:rPr>
      </w:pPr>
    </w:p>
    <w:p w14:paraId="75A846D8">
      <w:pPr>
        <w:rPr>
          <w:rFonts w:hint="default" w:ascii="Times New Roman" w:hAnsi="Times New Roman" w:cs="Times New Roman"/>
          <w:b/>
          <w:bCs/>
          <w:sz w:val="28"/>
          <w:szCs w:val="28"/>
        </w:rPr>
      </w:pPr>
    </w:p>
    <w:p w14:paraId="6C6C5AC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7932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189DCA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9968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FC0B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E99F2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9F63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51FF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C7AC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1A9C6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B97F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7539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90F5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C92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6C6A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D35F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BB17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2B12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F45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3338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F8DC7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6BAA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9B4D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69E1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AC37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9CD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121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F55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3982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A86CE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25F6A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658D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D31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237F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F4BD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C48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5DA3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2AB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4A75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B83CB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7E3AD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3405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54C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178B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33DA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994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BE05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5198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967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4C2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CF64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9B0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154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8BD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EDB3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73BF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CBE1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15BA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AC4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F5DCA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B2D8B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2065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BCBA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65B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C024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61B9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EB500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56B7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FD75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BA1A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00A2E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CD873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C9EE1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2422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ACE5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8BB15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CDFA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1D969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091B2C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73092B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4124C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DCF63B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FC9F9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0EF9B9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73FE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C535E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DD8F0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13E52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E4702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6011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21CB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B968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A9E7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8C7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452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FE40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3797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5F710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A6364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FF26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B07E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614C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9B8F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F6E7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A5E3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443DF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BD1D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F2EBF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9F2C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39EC5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0272B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33135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4444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590B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4329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B83F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E313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1D3E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B312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FCE2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3628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26EB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EC76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C8C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F109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DF0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EFD3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8E8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302C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39AF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0AAF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F2C8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288D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96AF2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36ED4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D3D95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5BC8D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AC647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34899C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FB539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E2328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41094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9DA9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DD01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7694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348D6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FAAA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7EE3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5629D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63E1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9839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493C9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05C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0FB1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5ACDD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170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2B53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AC7C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4F5B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9C1C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10C9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65CFA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B920B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3B799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02CB7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BD1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6CF7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8565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6BE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7C11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A0EB2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855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61CC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B56FE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65B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EF53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60AD3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5A4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F96F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07245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AEE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019A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D08E9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2A5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AF58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5C2DE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951D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1D19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EA0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A7C4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9BD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1BE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C95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91DA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DA2F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F89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6FF1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1852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778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BC7C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5F59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F73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AAFC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E9BE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826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42C8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B80A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006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6E8D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6AB4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1AF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2674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C3FC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8E9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ECA2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CE0A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341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128E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3622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5E0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4C2D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F49F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C6E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9417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5E618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139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821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F53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FFF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4E8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005F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D871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641A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4547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AD03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506C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F56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A92C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8E9B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9C8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DFA9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AFAF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E6D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B3F9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876BD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6FC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682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23A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4A6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2F3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74A7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009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025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336C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51E1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980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5881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00A2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E0C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BD7E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6030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E03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4041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6E6D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136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770E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5613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286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06F5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AB39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E15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C02D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C212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8DF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267C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8662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A61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655D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AFA4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6C6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BFF6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8824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2C5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4157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9DED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B71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D1D1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86242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62A08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C77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5ABE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E148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04C0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AEE4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D4F2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5300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0AD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8D10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DEFD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B78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7D1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7C26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3AA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650B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74C5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C3E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9C3F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87DC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B6F35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AB6C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18BC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7C9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3146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C33E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279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F6D4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0D7A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F4A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A8C0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34DDD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45C1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12A6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0E04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4BA3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E4FC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7860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F267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E663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EE22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86EC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A470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537E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C174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3459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3A86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rtain, such as samples such as gene knockout experiments.</w:t>
      </w:r>
    </w:p>
    <w:p w14:paraId="4D6B6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41DB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BD0F1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BD0F1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C63C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080CE81">
    <w:pPr>
      <w:pStyle w:val="6"/>
      <w:jc w:val="both"/>
    </w:pPr>
  </w:p>
  <w:p w14:paraId="34C17B1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D423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372D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BBF25FD"/>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7573</Words>
  <Characters>12460</Characters>
  <Lines>251</Lines>
  <Paragraphs>70</Paragraphs>
  <TotalTime>0</TotalTime>
  <ScaleCrop>false</ScaleCrop>
  <LinksUpToDate>false</LinksUpToDate>
  <CharactersWithSpaces>13318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2026-06-22T06:13:23Z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