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12E57B">
      <w:pPr>
        <w:pStyle w:val="2"/>
        <w:bidi w:val="0"/>
        <w:jc w:val="center"/>
        <w:rPr>
          <w:rFonts w:hint="default" w:ascii="Times New Roman" w:hAnsi="Times New Roman" w:cs="Times New Roman"/>
          <w:b/>
          <w:bCs w:val="0"/>
          <w:sz w:val="36"/>
          <w:szCs w:val="36"/>
        </w:rPr>
      </w:pPr>
      <w:r>
        <w:rPr>
          <w:rFonts w:hint="eastAsia"/>
          <w:b/>
          <w:bCs/>
          <w:sz w:val="36"/>
          <w:szCs w:val="36"/>
        </w:rPr>
        <w:t>Rat LIFR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902215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7F3D204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1BECB7E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8118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D0F62A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40452B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6823FB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E6AFD0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A5BA9B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28B4DB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841696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2A59CE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4AD5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8C45C7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41D20A3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652C447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6752711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2E169F2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3F20D7D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4405722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0B6C01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0B1281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2CD943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A97A75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62A912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B56179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02CF92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C8129D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LIFR，也称为CD118（分化簇118），是白血病抑制因子受体的一个亚单位。该基因编码一种属于I型细胞因子受体家族的蛋白质。它被映射到5p31.1。LIF受体（LIFR）是低亲和力结合链，与高亲和力转换子单位gp130一起形成高亲和力受体复合物，介导白血病抑制因子的作用。LIF是一种多功能细胞因子，影响成体和胚胎中多种细胞的分化、存活和增殖。该基因突变导致Schwartz-Jampel综合征2型，一种属于弯曲骨发育不良的疾病。涉及该基因启动子的易位，与多形性腺瘤基因1一起，与唾液腺多形性腺瘤（一种常见的。</w:t>
      </w:r>
    </w:p>
    <w:p w14:paraId="7BA2E3E8">
      <w:pPr>
        <w:ind w:firstLine="441" w:firstLineChars="0"/>
        <w:rPr>
          <w:rFonts w:hint="default" w:ascii="Times New Roman" w:hAnsi="Times New Roman" w:cs="Times New Roman"/>
        </w:rPr>
      </w:pPr>
    </w:p>
    <w:p w14:paraId="10E6C0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A8606F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9A1C67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5F0514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75EE4C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B700BE3">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1B716FF">
      <w:pPr>
        <w:rPr>
          <w:rFonts w:hint="default" w:ascii="Times New Roman" w:hAnsi="Times New Roman" w:cs="Times New Roman"/>
        </w:rPr>
      </w:pPr>
      <w:r>
        <w:rPr>
          <w:rFonts w:hint="default" w:ascii="Times New Roman" w:hAnsi="Times New Roman" w:cs="Times New Roman"/>
        </w:rPr>
        <w:br w:type="page"/>
      </w:r>
    </w:p>
    <w:p w14:paraId="60B9A4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C6A159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87CD38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521D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FC731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B0850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9978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00F15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E62E9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62D9F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4D806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E158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63D2E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DB049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880FB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5F993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51A4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B80F3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42660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30951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16E66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63E4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07745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AE021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1FA15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14314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A7567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92BD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34F904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1D25D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C631E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C4FC7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5080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1DA126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DD7AA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0F70A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D5002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66A6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C17272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EB0BDA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0E6A9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42D4D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0754E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C441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8DC069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FBB7B7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DEE70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F7B5F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327B1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F1A7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2C4F5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5DA4A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2673C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F8D88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CC514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0847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B813B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D0F19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D5B07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C952B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ED1B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8C032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6E5CA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9518D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2DFD3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E57A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93A6DA8">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502F9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31222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F35A5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87F4A8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E7BDC4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F7A4F1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57C674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F95F03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016DBE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73A06E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0C0388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A7FF0C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6D35C1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3CFF37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B207C5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FEDFEF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DD550D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D7EA2E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F21A18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2E14D8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D1E663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467A37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9EA06C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C395CA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12120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0E9F7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5F6B0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A57A5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4A050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DEEC5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E8A72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F84E4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891FAC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3923E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0A952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095AD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63236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C28B6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145EE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B80D5C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D8AA8D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802B6F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BA6A1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78FBE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251C1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3A064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525C2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20A69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DE1CB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4B97E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635D0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F7664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599A5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0B2A4B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818DF5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81FDA9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9B0966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E20296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34BC0B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B0936A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3A4C12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981C58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2BE326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4A29FD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56A989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ECA0F9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6A0DF3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944CD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9D87D7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17EB89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84E22F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DFCC47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9323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156E2B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71250C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626D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5CB69E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39ACF8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C7AC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00235A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0BCD2B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2F00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ACA6D0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8B7B07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F2A79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93514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DD0B8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A1C70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9146F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0F1E3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68C3E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9A2F5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69529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D13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E6F1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F738D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81E0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F896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63D44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7892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1916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2F2D8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59DF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A39B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8B427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4673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36D7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4730B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CA81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E547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33467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9613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85B5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4DAF4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1C5698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228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E6ED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C9FE3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5077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B00B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7B86B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D81B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1ED1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AD8FC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D298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B1CC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37BDC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F92C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C3F2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524C0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283E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512E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55641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62E1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5EA8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3B57A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F2EB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7842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A5A65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29B1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6C52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18BA1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F621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A6B5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11D5B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0C99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E3A5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EBC57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445F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3DD1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FAC2C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6C85BD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089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3F865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73B10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DBC8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09ADA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F2612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9255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57CC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AA4FD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1050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28B7D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652B9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D52C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F25AA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7AD99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0E8D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A460A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C4E6F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A8EA8F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327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7FE3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2C73D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D040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31EA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3E746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C527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90EA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B03B8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D880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ACA5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A9D58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9089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622C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D6D2C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86F6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CE72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A2194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E4C3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B57E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72805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7298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95E1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B8B1E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C141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2768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9753E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0002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EC9A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49023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7D35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5C74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B85C0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0726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3A45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04FC0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0956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9598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8C508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64D8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D589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92B59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7ECD4A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22FFDA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A77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26BA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88EA8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0929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6B95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E3B76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077F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103F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C5122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F3C6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AD11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90446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D035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2207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C1DA7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49EB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E3EB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629DA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35F5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67D3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61307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28EB0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9D32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C5E3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0C7F3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0C05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CA69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DF0A5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DBC8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52E0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E829F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51FC62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CCCB2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A895A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F6634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2568E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7648C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5AE5D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34D75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20ECA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C9D00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AAE77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26A59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9C5F7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91CBB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5FB840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5E97B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15E98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8B07BBB">
      <w:pPr>
        <w:rPr>
          <w:rFonts w:hint="default" w:ascii="Times New Roman" w:hAnsi="Times New Roman" w:cs="Times New Roman"/>
          <w:sz w:val="22"/>
          <w:szCs w:val="22"/>
        </w:rPr>
      </w:pPr>
    </w:p>
    <w:p w14:paraId="7E6057A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270A2DD">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LIFR Elisa Kit</w:t>
      </w:r>
    </w:p>
    <w:p w14:paraId="183BC61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15C4F82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63FCD60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0F35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8AF00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B1186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3DDF0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24DDC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A64C4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33422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EC769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85002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DE20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E63D1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3A2651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32BCE9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7B3860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074858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774101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05AEFA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165D40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B71E04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030B99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267A87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AB2F88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5E6BFD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0C2346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ED9EDE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LIFR, also known as CD118(Cluster of Differentiation 118), is a subunit of a receptor for leukemia inhibitory factor. This gene encodes a protein that belongs to the type I cytokine receptor family. It is mapped to 5p31.1. The LIF receptor(LIFR) is the low-affinity binding chain that, together with the high-affinity converter subunit gp130, forms a high-affinity receptor complex that mediates the action of the leukemia-inhibitory factor. LIF is a polyfunctional cytokine that affects the differentiation, survival, and proliferation of a wide variety of cells in the adult and the embryo. Mutations in this gene cause Schwartz-Jampel syndrome type 2, a disease belonging to the group of the bent-bone dysplasias.</w:t>
      </w:r>
    </w:p>
    <w:p w14:paraId="4EB2B60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300310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CB5DC7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03A89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A9896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F97A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195EF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033AB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3F853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202274B">
      <w:pPr>
        <w:rPr>
          <w:rFonts w:hint="default" w:ascii="Times New Roman" w:hAnsi="Times New Roman" w:cs="Times New Roman"/>
          <w:b/>
          <w:bCs/>
          <w:sz w:val="28"/>
          <w:szCs w:val="28"/>
        </w:rPr>
      </w:pPr>
    </w:p>
    <w:p w14:paraId="157275FF">
      <w:pPr>
        <w:rPr>
          <w:rFonts w:hint="default" w:ascii="Times New Roman" w:hAnsi="Times New Roman" w:cs="Times New Roman"/>
          <w:b/>
          <w:bCs/>
          <w:sz w:val="28"/>
          <w:szCs w:val="28"/>
        </w:rPr>
      </w:pPr>
    </w:p>
    <w:p w14:paraId="2C3FEEE0">
      <w:pPr>
        <w:rPr>
          <w:rFonts w:hint="default" w:ascii="Times New Roman" w:hAnsi="Times New Roman" w:cs="Times New Roman"/>
          <w:b/>
          <w:bCs/>
          <w:sz w:val="28"/>
          <w:szCs w:val="28"/>
        </w:rPr>
      </w:pPr>
    </w:p>
    <w:p w14:paraId="485953A6">
      <w:pPr>
        <w:rPr>
          <w:rFonts w:hint="default" w:ascii="Times New Roman" w:hAnsi="Times New Roman" w:cs="Times New Roman"/>
          <w:b/>
          <w:bCs/>
          <w:sz w:val="28"/>
          <w:szCs w:val="28"/>
        </w:rPr>
      </w:pPr>
    </w:p>
    <w:p w14:paraId="212070E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6960D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152104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66627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029C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39019C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39892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047E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3E1C2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F85AB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E054C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16BF5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7FC5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81BB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5651C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B0A5B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F0C9D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5C59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15D4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1E417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8A4CB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1E038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8D4A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24921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E17AD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651D9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CBD7A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AB9F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E1DF9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2A5AC6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E60D47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51874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A865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4FDF3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0624B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41C69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D18AC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7B8A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78AEA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AC0016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86F8B7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69FC6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1102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BF228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2D31D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CE66C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C0A28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B4F9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8BB5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015F3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DE599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B2B36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C648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9A82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961F0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CF897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B1F0E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DEA3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1C6B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791C7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1AAF1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CB30A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84E7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D2FE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BE1C7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AE8C4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BDE3E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27404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A229B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3FC2F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BE73A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49F512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75C62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E5357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3DF6FB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97C3AB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BF7944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D6C0BD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964117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8A1615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A493DF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D2F3AE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0DBEC9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BF303E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74F88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EE3760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4DA8FD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2AE44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3BDD2E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29C29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E35E0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C0531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AC2FD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BC691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32C74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D2978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36075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09EC3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216AA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6FB9C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21871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FB19E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9BDE5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FC992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C46A4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E56F8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B88B6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34E821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58832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AA43DD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3522C6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68F948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85D5F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A50FE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18D31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D26F5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6BB9C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F074E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F9AFA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F8BBD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6987B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A4BB7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BEA5C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272E0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20006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40D3E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5D6A8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A1383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FA1A7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228BB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B587F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FF824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654EA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40989F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E6C7FB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ACDE26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A0BBE7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E42391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853F9C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CA87DC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AAEF15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78B2D5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BFF09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727A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FAB52F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FD559A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90FD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84717B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014265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7407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060D6C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5B323E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0BF0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B071A7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5791F8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1E979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23406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C65DF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03039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35144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6BE00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5854C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C37CEA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CA7F2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878BCD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F9754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BE5A0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B8E2E4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6F5B8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4A45A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ABC75D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71FF1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4378E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F8D1AA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EA1F9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6D4CD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7A5F4F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82D0A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5E1BB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3F85F7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8DE6B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4A45C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EC0EC3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BDD42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AD41B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B5ED6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F3C28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CA34C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7CC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6ADCD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EB310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A8D1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0B02F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2A0C3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A718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D966C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8D3BE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358E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6ADA5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8CC97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3BA6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41388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A9396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D1BF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866E6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C0C0B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A77F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C2F89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7DE69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D300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9B973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8A04D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D6B6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D3607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F11AB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65CC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6F661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84EB8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FFF8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ACAAE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94E91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D102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A5DCC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15004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5AFBC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FED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C3593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568B5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03BF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C41A7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9A6E4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73A3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328FF0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FE17D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FA665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F822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7BC77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93255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5A90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BC7FB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02CCF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C71A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B08D8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FA259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6743E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8F0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1C32E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820DE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788C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BEA4A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66D19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CA0A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AD663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C10F9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77EE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1F029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CAA4E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E445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2B89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C2764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DB30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5119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CF8B2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7051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30FF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9AD11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75E5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F5C5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65C6B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963D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275D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ACF21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6667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C682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1C514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21E3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7374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05B72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BEBD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5C8B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6A4AD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49DC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7478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48CC6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6235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CC62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CF84D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E51FC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A41FA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528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B2C3B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55ACC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8D00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8A03C6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B70A2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5498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4BE93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BD6CA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049B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B6E8B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EA934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A4EB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8C1BC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4311E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7C93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50B28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A0E7F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8F61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FB22F8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9E4C2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0EAF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363F3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BF274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4339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87471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3F470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F37D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F3841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8A536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4095E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62494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EF9D9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DEB4B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F0575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BCCA3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3B255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9685E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D3AF7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28905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A0C94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A4AA5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22446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AC9B6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60292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0E868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2FD5D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96A452">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1AD95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71AD95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FCF0F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6EAA470">
    <w:pPr>
      <w:pStyle w:val="6"/>
      <w:jc w:val="both"/>
    </w:pPr>
  </w:p>
  <w:p w14:paraId="6215AFB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E250EB">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BA879D">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3F3920"/>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7197</Words>
  <Characters>10278</Characters>
  <Lines>251</Lines>
  <Paragraphs>70</Paragraphs>
  <TotalTime>0</TotalTime>
  <ScaleCrop>false</ScaleCrop>
  <LinksUpToDate>false</LinksUpToDate>
  <CharactersWithSpaces>10773</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2026-06-22T06:24:58Z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