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11F6FC">
      <w:pPr>
        <w:pStyle w:val="2"/>
        <w:bidi w:val="0"/>
        <w:jc w:val="center"/>
        <w:rPr>
          <w:rFonts w:hint="default" w:ascii="Times New Roman" w:hAnsi="Times New Roman" w:cs="Times New Roman"/>
          <w:b/>
          <w:bCs w:val="0"/>
          <w:sz w:val="36"/>
          <w:szCs w:val="36"/>
        </w:rPr>
      </w:pPr>
      <w:r>
        <w:rPr>
          <w:rFonts w:hint="eastAsia"/>
          <w:b/>
          <w:bCs/>
          <w:sz w:val="36"/>
          <w:szCs w:val="36"/>
        </w:rPr>
        <w:t>Rat VEGFR1/Flt1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106A9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4F80F9C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7295E7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AA8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59C7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9B17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2322F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3157E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0D3FE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102E1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98352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E5A1D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42A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6FDE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7C3EE8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19ED7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5EB27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3C020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42B46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A9E32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7AC7EE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0F096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62DBA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7C80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D5860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6B796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A47FB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6A71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血管内皮生长因子受体1（VEGFR-1，FLT-1）是受体酪氨酸激酶（RTK）和酪氨酸蛋白激酶家族以及CSF-1/PDGF受体亚家族的III类亚家族成员。VEGFR-1广泛表达于人体组织，包括正常肺、胎盘、肝、肾、心脏和脑组织。它在大多数血管内皮细胞和外周血单核细胞中特异表达。VEGFR-1包含七个Ig样C2型结构域和一个蛋白激酶结构域。VEGFR-1是一种必需的受体酪氨酸激酶，在VEGF家族介导的血管生成、血管生成和淋巴管生成的调节中起重要作用。VEGFR-1是VEGF、VEGFB和PGF的受体。它具有酪氨酸蛋白激酶活性。酪氨酸蛋白激酶，作为VEGFA、VEGFB和PGF的细胞表面受体。</w:t>
      </w:r>
    </w:p>
    <w:p w14:paraId="31C7A0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D70C6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7CAA4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5EFBF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EEE6E6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B0584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206E2B8">
      <w:pPr>
        <w:rPr>
          <w:rFonts w:hint="default" w:ascii="Times New Roman" w:hAnsi="Times New Roman" w:cs="Times New Roman"/>
        </w:rPr>
      </w:pPr>
      <w:r>
        <w:rPr>
          <w:rFonts w:hint="default" w:ascii="Times New Roman" w:hAnsi="Times New Roman" w:cs="Times New Roman"/>
        </w:rPr>
        <w:br w:type="page"/>
      </w:r>
    </w:p>
    <w:p w14:paraId="72630C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342DE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D4A7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D04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2AFC4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682F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E191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2818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695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14BF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9FC58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F10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0E6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69D9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B62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C9D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EBA3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F40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902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DC5BE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573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FD29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9D9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3F15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510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A62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BB62F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4E7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450C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E130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5D3F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537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AE7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8D7D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F05D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6AA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D7A7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F18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351B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19A34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AF4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E96EF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57B7C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665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AFEE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A4B8B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A7005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6199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88E4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C69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5F8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8576A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E90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293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1C9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B8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3723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E9F7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0876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98E0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E8D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1BE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0294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465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CE6E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A529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77690E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3E18C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843E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9C7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1EA36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7EBD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E7B2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64E35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AD214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1779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80FF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54680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5110AB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AE811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EAE9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1113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7465A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F622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5C2E7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2DA16F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07EA8E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2C824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F36B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2054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06216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5333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4DD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322F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28D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D1C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981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39BA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8F6A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D81A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B06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E6FC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392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9DF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4026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621D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5096B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8F1A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81880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4526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DB2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9513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52B59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982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DD16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80CB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5D0D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664C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3DA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4B8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2425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68C5B6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EA3D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4E8D8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1ABE0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4E806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019FF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4611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9CA410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051C4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5DD6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657F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6817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BFA6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86DE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FB5A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1BAA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2C9A7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FA2B6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4DA1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64FA9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03114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0E8C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8BFD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12EB6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DB26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9F47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1817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DBA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AA7F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0320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FE59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49AD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09D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DFD2B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B169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A246C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819B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5EA8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1674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51D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CD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EB4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67A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A4D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302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EA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8656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37F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7B1A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115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19D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51F5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8A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528E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FA4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F4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3FFA0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3618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F8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D754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3CE6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E6D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D3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BD4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5E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DE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B9F5F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2B2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319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DD71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3F0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21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F359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7F75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FA1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8B2A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F185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787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6716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FC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C1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AC93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E1E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60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9229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F5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9C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6738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48F1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43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73E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0B61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F2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118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97BA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73A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CF14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5970D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047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946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774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562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3FF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62F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9113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C83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117F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B2E2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54E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63A7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AA0E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827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8E9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64B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0CE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3AD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87666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AD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67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4A9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3A5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C4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15D9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A91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2B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EE81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9134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F0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CB6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8BCB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42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519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2AE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98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58A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F83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45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1D57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10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2B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C84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376E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D8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561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570D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856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8383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F45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B2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9A88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541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09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B3B5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00A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E4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1D33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0BF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37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307D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D3DBD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AE6D0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CE3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66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799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8A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06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6E0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2F98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9C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9AB1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EC78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FE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1619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D1C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7A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17D6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83B0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97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12E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79E4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41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C9CF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31E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F71A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49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6B9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160F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139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026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AB8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AF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8D7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3CBE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78238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DD3C3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906D9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2A6F4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40E8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3A3F8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2DB96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EC89B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1E217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9A490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FE85A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2C58B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7812C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1148C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0AABF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5D7F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8C8085">
      <w:pPr>
        <w:rPr>
          <w:rFonts w:hint="default" w:ascii="Times New Roman" w:hAnsi="Times New Roman" w:cs="Times New Roman"/>
          <w:sz w:val="22"/>
          <w:szCs w:val="22"/>
        </w:rPr>
      </w:pPr>
    </w:p>
    <w:p w14:paraId="05574CE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8D89C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VEGFR1/Flt1 Elisa Kit</w:t>
      </w:r>
    </w:p>
    <w:p w14:paraId="32433C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477A52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672E60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12A98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82A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828E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FB4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F00D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D1A8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296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E86A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3C5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C4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E228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6BD2C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39E6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AEAD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34894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067F1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A8F16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01DD2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0721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0B3E1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29481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EE96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F5F00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4050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75F0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Human Vascular endothelial growth factor receptor 1(VEGFR-1, FLT-1) is a member of the the class III subfamily of receptor tyrosine kinases (RTKs) and Tyr protein kinase family and CSF-1/PDGF receptor subfamily. VEGFR-1 is widely expressed in human tissues including normal lung, placenta, liver, kidney, heart and brain tissues. It is specifically expressed in most of the vascular endothelial cellsand peripheral blood monocytes. VEGFR-1 contains seven Ig-like C2-type domains and one protein kinase domain. VEGFR-1is an essential receptor tyrosine kinase and plays an important role in theregulation of VEGF family-mediated vasculogenesis, angiogenesis, and lymphangiogenesis. It is also mediators of neurotrophic activity and regulators of hematopoietic development.VEGFR-1 is a receptor for VEGF, VEGFB and PGF.</w:t>
      </w:r>
    </w:p>
    <w:p w14:paraId="35D4B4A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67C2FB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50B8C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9B1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FE51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9AD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63CC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1E2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126B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51F51A">
      <w:pPr>
        <w:rPr>
          <w:rFonts w:hint="default" w:ascii="Times New Roman" w:hAnsi="Times New Roman" w:cs="Times New Roman"/>
          <w:b/>
          <w:bCs/>
          <w:sz w:val="28"/>
          <w:szCs w:val="28"/>
        </w:rPr>
      </w:pPr>
    </w:p>
    <w:p w14:paraId="2F98B9DD">
      <w:pPr>
        <w:rPr>
          <w:rFonts w:hint="default" w:ascii="Times New Roman" w:hAnsi="Times New Roman" w:cs="Times New Roman"/>
          <w:b/>
          <w:bCs/>
          <w:sz w:val="28"/>
          <w:szCs w:val="28"/>
        </w:rPr>
      </w:pPr>
    </w:p>
    <w:p w14:paraId="5FE237CC">
      <w:pPr>
        <w:rPr>
          <w:rFonts w:hint="default" w:ascii="Times New Roman" w:hAnsi="Times New Roman" w:cs="Times New Roman"/>
          <w:b/>
          <w:bCs/>
          <w:sz w:val="28"/>
          <w:szCs w:val="28"/>
        </w:rPr>
      </w:pPr>
    </w:p>
    <w:p w14:paraId="7A76D872">
      <w:pPr>
        <w:rPr>
          <w:rFonts w:hint="default" w:ascii="Times New Roman" w:hAnsi="Times New Roman" w:cs="Times New Roman"/>
          <w:b/>
          <w:bCs/>
          <w:sz w:val="28"/>
          <w:szCs w:val="28"/>
        </w:rPr>
      </w:pPr>
    </w:p>
    <w:p w14:paraId="4648A46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CE6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8BE5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AD90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3EB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DF697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F642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1445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C1BE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BA8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169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90BCD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92EC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0B93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5F9E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A1F9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5CD7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617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D9C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6CEC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077E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0D8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AFD1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DCB8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5CF6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A26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B3D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A2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19D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0DB89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72E9E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610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500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DDC8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FE40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FAD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64A7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A2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723D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979C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EFC0D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BB4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B72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BC9A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1032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DC8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D1A92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0CB7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DA84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86D1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6EF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98E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3D1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E0A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FDF6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2395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4AB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C06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1BE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00FC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E1B0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D644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F25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89A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EAB6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AEB4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721D9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614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2C9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7EE4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5C4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BB84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F38A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BBF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F08E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AC76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7A58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ACF0B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89647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7D520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8939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B913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6B33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2A773B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A531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09A5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D036E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87291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D9E3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EA1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0486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71DA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BD8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90C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4A5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06C0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257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003C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44FB1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AA42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8C5A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73F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516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A55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F694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3CF3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5FBAA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6997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AED2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E694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ED00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3A1A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1A7C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147B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351F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E67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3D1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3331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A631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6F9B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6B5B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4B93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3657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059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91A1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F38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BDA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B07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A59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26B3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FAC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8D90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07C9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95ED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6D61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C25C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66E3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0903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BB52F0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B6ED0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584F9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995B6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2ED3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3CA0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4730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1AE7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61D9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AEED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123E5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C027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4A5F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AA67F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C02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AAFF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D8A2B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1C2C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CA5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C902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8F7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DAE0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8C6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33A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804BF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0DBC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AC552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588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BBFE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BC49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81F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3D3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B11DA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939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BC8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FF8B2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EE3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2715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4D111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B34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7D18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581F8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971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3FE9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0866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535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81CB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D291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1682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778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640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8AA6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FDC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5C5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C06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16B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D9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7D1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139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917C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84E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7FDF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1E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511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6DEE3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E6E3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E68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AD56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71D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A271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AB8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FDF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6A7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681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D07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64D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2BD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005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5AF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742C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84E4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2C3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3AA7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A89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5C4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839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9EC9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A0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A7F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00F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CBF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109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A542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5309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29FF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B10F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B72F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8EE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C3C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ACA5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B4F8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9B7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E8E0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455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B3C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3C88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B16B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9F8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F5D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A88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76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EEC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BC85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FAB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8D8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C7D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789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163A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82F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CAC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7E0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EDA9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F0F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71B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F3D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0FA9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88A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444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325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CED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ECF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E272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6C3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8F8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4704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25D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F10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2D9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B9A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163D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CEF7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8E2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2BD2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D437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E17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20C4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BA2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2D9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2C9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FE0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F1432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FC2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5F3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5273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58B9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6B45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886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3D60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EE2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9B8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287D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16A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06F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64A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91C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DEF8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9277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FE7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F77F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8FBF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29B3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1577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12D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258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422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73B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EAD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23A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F5C6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233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8C4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CB022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79D2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638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F825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E959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6EA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328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95E6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6BA3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4E32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1BC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029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25AC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0541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3831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C78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E8A5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82AF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856ED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856ED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353F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7BB8CC2">
    <w:pPr>
      <w:pStyle w:val="6"/>
      <w:jc w:val="both"/>
    </w:pPr>
  </w:p>
  <w:p w14:paraId="1A59421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2E49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4B74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6BF4963"/>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7569</Words>
  <Characters>11795</Characters>
  <Lines>251</Lines>
  <Paragraphs>70</Paragraphs>
  <TotalTime>0</TotalTime>
  <ScaleCrop>false</ScaleCrop>
  <LinksUpToDate>false</LinksUpToDate>
  <CharactersWithSpaces>12478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2026-06-24T05:44:54Z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