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CB372">
      <w:pPr>
        <w:pStyle w:val="2"/>
        <w:bidi w:val="0"/>
        <w:jc w:val="center"/>
        <w:rPr>
          <w:rFonts w:hint="default" w:ascii="Times New Roman" w:hAnsi="Times New Roman" w:cs="Times New Roman"/>
          <w:b/>
          <w:bCs w:val="0"/>
          <w:sz w:val="36"/>
          <w:szCs w:val="36"/>
        </w:rPr>
      </w:pPr>
      <w:r>
        <w:rPr>
          <w:rFonts w:hint="eastAsia"/>
          <w:b/>
          <w:bCs/>
          <w:sz w:val="36"/>
          <w:szCs w:val="36"/>
        </w:rPr>
        <w:t>Rat WISP1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D45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BB797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E9ECA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A6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0C52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592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0834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6623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09DC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456E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EBA0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687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545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E27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304EF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DE52A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F5C6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75355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E46B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89B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FF8A5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17E0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A1B4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947A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4CD6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3349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140C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1465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ISP1（WNT1诱导信号通路蛋白1），也称为CCN4，是一种由WISP1基因编码的基质细胞蛋白。WISP1由WNT1诱导，属于CCN家族，包括结缔组织生长因子、富含半胱氨酸的-61和过度表达的肾母细胞瘤。通过使用辐射杂交定位板，WISP1被定位到染色体8q24.1-q24.3，大约在MYC远端4MB。发现两个不同的系统证明WISP诱导与WNT1的表达相关。WISP1基因组DNA在结肠癌细胞系和人类结肠癌中扩增，与患者匹配的正常粘膜相比，其RNA在84%检查的肿瘤中过度表达。</w:t>
      </w:r>
    </w:p>
    <w:p w14:paraId="236E183A">
      <w:pPr>
        <w:ind w:firstLine="441" w:firstLineChars="0"/>
        <w:rPr>
          <w:rFonts w:hint="default" w:ascii="Times New Roman" w:hAnsi="Times New Roman" w:cs="Times New Roman"/>
        </w:rPr>
      </w:pPr>
    </w:p>
    <w:p w14:paraId="071F8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A40F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5B7C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2A17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F4F0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A9F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CED4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8A010D">
      <w:pPr>
        <w:rPr>
          <w:rFonts w:hint="default" w:ascii="Times New Roman" w:hAnsi="Times New Roman" w:cs="Times New Roman"/>
        </w:rPr>
      </w:pPr>
      <w:r>
        <w:rPr>
          <w:rFonts w:hint="default" w:ascii="Times New Roman" w:hAnsi="Times New Roman" w:cs="Times New Roman"/>
        </w:rPr>
        <w:br w:type="page"/>
      </w:r>
    </w:p>
    <w:p w14:paraId="0BCF7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563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4EB7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28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35E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5BD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C1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3C6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458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6A5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C9B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A6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77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8EF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D63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E12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85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F1A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67E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16D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775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FB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9F6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0CD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4C2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B93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37D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C2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4CB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876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CE0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D10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6D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256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618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D4C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303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05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4EEC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D2B3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F2B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283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61B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15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76F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C0C1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0C5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157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C67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21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52A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8A4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538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10F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2A0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9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2F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F71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1C5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D02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CE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EBF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610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A42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20E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D2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F96B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211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559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429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3775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EF7C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BB5A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2A1F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3152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175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674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1B7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E3D5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509C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A39F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8BFF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F70A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1189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43FDD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1A84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2512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3D1C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2472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7D28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0DE5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AB2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45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B33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5A3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056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4EF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F74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3CD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756A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8E5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EE4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6B5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943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AD0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A7A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D788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5C7E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1D07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C08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3B3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C51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A89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4B2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614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ECC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0D1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EC5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31F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6D9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E76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4B90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C2E1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1CD9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B0F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E375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376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1796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E569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D34C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B31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CC6F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86D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40C1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DB8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BAC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AB30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9C4C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63E0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77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2D79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AB84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7C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481C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9D89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0C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77D9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10B6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29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7474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6A16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E33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A20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275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46E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F20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59C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394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992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2B0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1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FE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C3B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AD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7F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6FF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B7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A2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67A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89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48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2C0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5E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AD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F42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DF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97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51C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BA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7B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09C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9293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E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87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C1B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3D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ED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FB2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13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92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8AE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EE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4D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8DC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30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6E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53D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F9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D4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30A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AB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84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8AF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B7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4E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1D3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DF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50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3E6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74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79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35D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51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BA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94D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13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C2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026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E611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C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E3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C6A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B1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DD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4A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81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8E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78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EFB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EB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62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B0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CB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E9C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AF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A1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280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6672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4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04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37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44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0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429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26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BD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04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73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D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2BE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9E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C5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05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9D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16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248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6F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A7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CB4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6B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17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A48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68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10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18B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51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1A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7E4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091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9B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CBA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42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FA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54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9F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9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52E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D8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F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74D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0AF0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D070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37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69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D8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28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09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3E7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EF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19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52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32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8C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3A3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8B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D1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1E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97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E0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6F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D2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98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2E3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810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57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72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B05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C9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7F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15C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AC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F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3A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8E77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C97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EAD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44B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AC2E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AB4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B80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D51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0CD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5158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87A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814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7C2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75B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741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23D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BF83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AD5E0A">
      <w:pPr>
        <w:rPr>
          <w:rFonts w:hint="default" w:ascii="Times New Roman" w:hAnsi="Times New Roman" w:cs="Times New Roman"/>
          <w:sz w:val="22"/>
          <w:szCs w:val="22"/>
        </w:rPr>
      </w:pPr>
    </w:p>
    <w:p w14:paraId="2CA24FF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986F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WISP1 Elisa Kit</w:t>
      </w:r>
    </w:p>
    <w:p w14:paraId="767578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F80C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109C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C3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847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4CB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50B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411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A38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87B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A68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C6B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1A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E48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187E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EA6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A6F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9E9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A77B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F414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DFF9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7F15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B896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C8A0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3D5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12D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57A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E42A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WISP1(WNT1-Inducible Signaling Pathway Protein 1), also known as CCN4, is a matricellular protein that in humans is encoded by the WISP1 gene. WISP1 is induced by WNT1 and belongs to the CCN family, which includes connective tissue growth factor, cysteine-rich-61, and nephroblastoma overexpressed. By use of radiation hybrid mapping panels, the WISP1 was mapped to chromosome 8q24.1-q24.3, roughly 4 Mb distal to MYC. It found that 2 distinct systems demonstrated that WISP induction was associated with expression of WNT1. WISP1 genomic DNA was amplified in colon cancer cell lines and in human colon tumors, and its RNA was overexpressed in 84% of tumors examined compared with patient-matched normal mucosa.</w:t>
      </w:r>
    </w:p>
    <w:p w14:paraId="45E64B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0DE0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E164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71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B02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44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8DA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073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439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3788B5">
      <w:pPr>
        <w:rPr>
          <w:rFonts w:hint="default" w:ascii="Times New Roman" w:hAnsi="Times New Roman" w:cs="Times New Roman"/>
          <w:b/>
          <w:bCs/>
          <w:sz w:val="28"/>
          <w:szCs w:val="28"/>
        </w:rPr>
      </w:pPr>
    </w:p>
    <w:p w14:paraId="2AB40B67">
      <w:pPr>
        <w:rPr>
          <w:rFonts w:hint="default" w:ascii="Times New Roman" w:hAnsi="Times New Roman" w:cs="Times New Roman"/>
          <w:b/>
          <w:bCs/>
          <w:sz w:val="28"/>
          <w:szCs w:val="28"/>
        </w:rPr>
      </w:pPr>
    </w:p>
    <w:p w14:paraId="24E22DA4">
      <w:pPr>
        <w:rPr>
          <w:rFonts w:hint="default" w:ascii="Times New Roman" w:hAnsi="Times New Roman" w:cs="Times New Roman"/>
          <w:b/>
          <w:bCs/>
          <w:sz w:val="28"/>
          <w:szCs w:val="28"/>
        </w:rPr>
      </w:pPr>
    </w:p>
    <w:p w14:paraId="068835F5">
      <w:pPr>
        <w:rPr>
          <w:rFonts w:hint="default" w:ascii="Times New Roman" w:hAnsi="Times New Roman" w:cs="Times New Roman"/>
          <w:b/>
          <w:bCs/>
          <w:sz w:val="28"/>
          <w:szCs w:val="28"/>
        </w:rPr>
      </w:pPr>
    </w:p>
    <w:p w14:paraId="75E782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2D8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70C1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693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FD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AFBA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2F7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FD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1E2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AF8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41C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879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BB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70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668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F3B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B14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DE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20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A23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ED3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90E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A0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F3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B46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754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105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5C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9F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039E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F1F5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7ED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2E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C2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F96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D31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4BE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4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30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1E4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F50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A04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3F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05A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A54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7CA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5D5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91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D5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659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177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963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0D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E6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A74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43C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ACC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99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5BF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B2C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F3D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7EF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3F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4A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09F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3D2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0E6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257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111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04F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A2D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573D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B56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052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DC0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8735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59CA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C604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1491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AA7E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8483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CF4B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F331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3E15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5AE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8C0B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CD3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A4C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2D8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CA1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05E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55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5D0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686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0A6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93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771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693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29E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2D2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9AE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5BB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604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B6A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09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2C2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87D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AEA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6C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790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883C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4CF5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C30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852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3CD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5A8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326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E54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0B1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898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F27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88C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155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750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15F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15A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10B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79F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2FE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21F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10C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64E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5B6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EA4A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623B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2F8B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92D5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2450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32A0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E2F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2F71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7724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37D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99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5BC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DB6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D0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5EB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A81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77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845E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713D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AA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B851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940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3BE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403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FC0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3E4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681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1C2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D5C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B4B8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350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B553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A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EEF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8CAD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33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40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B02A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A9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73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1C85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505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DD8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555A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ED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7F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37D7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C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76C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736B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5F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D9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8A8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7A7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338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8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94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E14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76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69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72E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57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32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197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4B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CB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A6D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CB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FD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40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12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E8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067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01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96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CD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CC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78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56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45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F23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C2C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8C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B79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EA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6F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B0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178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1E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9D0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9A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724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F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991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07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EB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2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CA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67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3774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C4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C7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94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F2A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4B2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13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9DE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4E3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02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87D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32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94B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7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E5B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B6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5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2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D44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1F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B8B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C3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15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D1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89D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FB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A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E4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D8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14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71D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F0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D6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F3A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FC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0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B4B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B1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9E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F0B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EB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28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55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B3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FD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5C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3E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4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9A7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CE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69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7A4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F2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A8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3C1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963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A56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A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33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06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44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2062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FEC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2B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A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7DC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68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8B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BA4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6C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997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2DD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17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67F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F2B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87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817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52B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59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1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507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E2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0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AA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76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AB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EB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082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2F8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2C6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852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13F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0E0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6D9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0A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7FD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894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A9C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CC0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344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865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EFB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329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21E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C47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C8B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CC8B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9A49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6DAC7A">
    <w:pPr>
      <w:pStyle w:val="6"/>
      <w:jc w:val="both"/>
    </w:pPr>
  </w:p>
  <w:p w14:paraId="4852A1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41A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FB3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862D6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7446</Words>
  <Characters>11771</Characters>
  <Lines>251</Lines>
  <Paragraphs>70</Paragraphs>
  <TotalTime>0</TotalTime>
  <ScaleCrop>false</ScaleCrop>
  <LinksUpToDate>false</LinksUpToDate>
  <CharactersWithSpaces>12505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