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ABED7">
      <w:pPr>
        <w:pStyle w:val="2"/>
        <w:bidi w:val="0"/>
        <w:jc w:val="center"/>
        <w:rPr>
          <w:rFonts w:hint="default" w:ascii="Times New Roman" w:hAnsi="Times New Roman" w:cs="Times New Roman"/>
          <w:b/>
          <w:bCs w:val="0"/>
          <w:sz w:val="36"/>
          <w:szCs w:val="36"/>
        </w:rPr>
      </w:pPr>
      <w:r>
        <w:rPr>
          <w:rFonts w:hint="eastAsia"/>
          <w:b/>
          <w:bCs/>
          <w:sz w:val="36"/>
          <w:szCs w:val="36"/>
        </w:rPr>
        <w:t>Rat AST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5DDE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223BBC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337ACA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5D8E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C722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D9402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C6E13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C1328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7470E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79337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00236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1FC6C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C673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0D42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2A18D6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13891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6C35C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67409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F73A5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947DD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E041B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7E76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5A95A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3372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F124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31B4A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D130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90ED5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谷草转氨酶（AST）主要分布在心肌，其次是肝脏、骨骼肌和肾脏等组织中。正常时血清中的AST含量较低，但相应细胞受损时，细胞膜通透性增加，胞浆内的AST释放入血，故其血清浓度可升高，临床一般常作为心肌梗死和心肌炎的辅助检查。谷草转氨酶的正常值为0～40单位/升，当谷草转氨酶明显升高，谷草转氨酶/谷丙转氨酶（ALT）大于1时，提示有肝实质的广泛损害，预后不良。</w:t>
      </w:r>
    </w:p>
    <w:p w14:paraId="33EE3954">
      <w:pPr>
        <w:ind w:firstLine="441" w:firstLineChars="0"/>
        <w:rPr>
          <w:rFonts w:hint="default" w:ascii="Times New Roman" w:hAnsi="Times New Roman" w:cs="Times New Roman"/>
        </w:rPr>
      </w:pPr>
    </w:p>
    <w:p w14:paraId="0088ED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F8A1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B6A0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E4F5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F40A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241C0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F573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6AFAC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5B23257">
      <w:pPr>
        <w:rPr>
          <w:rFonts w:hint="default" w:ascii="Times New Roman" w:hAnsi="Times New Roman" w:cs="Times New Roman"/>
        </w:rPr>
      </w:pPr>
      <w:r>
        <w:rPr>
          <w:rFonts w:hint="default" w:ascii="Times New Roman" w:hAnsi="Times New Roman" w:cs="Times New Roman"/>
        </w:rPr>
        <w:br w:type="page"/>
      </w:r>
    </w:p>
    <w:p w14:paraId="39BCB0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7F6B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3AB67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45C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E8D5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7572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2B64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BEA6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ACFD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B8E1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2F2D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5970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B66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5D04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15D6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7A8C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C4CA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8DE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E1B2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33F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895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C91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2DC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DC3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AEA8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E32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3B8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DAB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3DB0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882C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2F2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2B58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DDD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4155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F9A4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D6F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60C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D1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85FF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2C3A9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761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87E4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51F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D1F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25EA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099FB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2D82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0DB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908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51A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F273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225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95FE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7EE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354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1B1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FA3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867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E148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60B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95E6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C1D3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416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344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1AB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D4A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15EAB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AF34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0889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5541A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8343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09D0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196BB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DD2D7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628A7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C9A94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66F9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860E2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A3BE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F92A1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5E57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15D7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7C0F9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C440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50206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9451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71FF1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EFBE4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80BE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544A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08B6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58D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198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3D3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B7D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21A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0AEF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E01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A92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8539D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63E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64B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6C5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0EE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D53F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16CC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ACDD7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3F04D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19A58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44B7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47B3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9D8D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7ECF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3312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C3B7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785C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639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6E49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82DD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94B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9EF3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4E8AD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A6F11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E9952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7E0B6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86353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5F11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EB745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5B5ABD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00FC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3D186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7DDD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0EAF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9A26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97A60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1810F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64BA9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CC4E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92383C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CDB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BC2F0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7F42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7807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B688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9293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FE4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26ED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DA917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0F1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DE15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9A8D9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DDA4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6F10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A4E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CB303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2AA86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5793D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34A87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3BAF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7DF06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CD3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B8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1893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A84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06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6CBB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F9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951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A4D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19D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55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AC45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B47E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CB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0C2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ACA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D77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223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1975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FA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4F7A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87DA8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3D9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89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942B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F11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72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51D1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0BCD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BB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E2F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0A3C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162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E4B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E0C0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5F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3F23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0F7E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01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36044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DE2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077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C1A6F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460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8E2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2D1B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C3C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5A5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5C20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0F8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FA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CCB3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760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7D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A9F3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6583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DE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11B0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165E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80E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8E8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185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EF7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9B4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F406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745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FA4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DDCC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87F3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EC8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D749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1DA7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ADB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387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2BB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8D7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71A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9521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FB9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C4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1B5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397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CE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5B8C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C514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38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768B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F9A2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9C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A343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77A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76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F1E5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1D01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EF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77B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FB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52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2D6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9A8B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CD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333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3C3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AB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04A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942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E3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22E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673E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86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7E1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2E7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5A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E77D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F2FA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0B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A69D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78A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B6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53C2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B683B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27F07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605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182F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1AD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06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47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D9D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E9D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7A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254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B27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95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5699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37EF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4B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1A5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78D6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01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C40B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360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EF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EB1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541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41FC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6E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FA54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DBC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53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E42E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70F3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00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0971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B1FB9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FC077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743DB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0150F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FF50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A787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E24A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BDC5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6401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CC11D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F06D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AA09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0DD5A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1241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316FE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F701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2400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304FE59">
      <w:pPr>
        <w:rPr>
          <w:rFonts w:hint="default" w:ascii="Times New Roman" w:hAnsi="Times New Roman" w:cs="Times New Roman"/>
          <w:sz w:val="22"/>
          <w:szCs w:val="22"/>
        </w:rPr>
      </w:pPr>
    </w:p>
    <w:p w14:paraId="7ACF9F5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AC18C2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AST Elisa Kit</w:t>
      </w:r>
    </w:p>
    <w:p w14:paraId="7AB539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68E068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536A70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A3A2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1BC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677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F8F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A89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88E7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E72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B5AB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800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6180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564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02DF0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29A6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8170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E592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D758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A9EB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5642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590A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773F6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2E5C5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FF786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081E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1167C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7C3E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Aspartate aminotransferase (AST) is mainly distributed in myocardium, followed by liver, skeletal muscle, kidney and other tissues. Normally, the content of AST in serum is low, but when the corresponding cells are damaged, the permeability of cell membrane increases and the AST in cytoplasm is released into the blood, so the serum concentration can increase. Clinically, it is often used as an auxiliary examination for myocardial infarction and myocarditis. The normal value of aspartate aminotransferase is 0 ~ 40 units / L, When aspartate aminotransferase increased significantly and aspartate aminotransferase / alanine aminotransferase (ALT) was greater than 1, it suggested extensive damage to liver parenchyma and poor prognosis.</w:t>
      </w:r>
    </w:p>
    <w:p w14:paraId="03F4441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7995BC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9E97A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F7E8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341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E85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AF5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B5A5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99A4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3C248E3">
      <w:pPr>
        <w:rPr>
          <w:rFonts w:hint="default" w:ascii="Times New Roman" w:hAnsi="Times New Roman" w:cs="Times New Roman"/>
          <w:b/>
          <w:bCs/>
          <w:sz w:val="28"/>
          <w:szCs w:val="28"/>
        </w:rPr>
      </w:pPr>
    </w:p>
    <w:p w14:paraId="7051FCF4">
      <w:pPr>
        <w:rPr>
          <w:rFonts w:hint="default" w:ascii="Times New Roman" w:hAnsi="Times New Roman" w:cs="Times New Roman"/>
          <w:b/>
          <w:bCs/>
          <w:sz w:val="28"/>
          <w:szCs w:val="28"/>
        </w:rPr>
      </w:pPr>
    </w:p>
    <w:p w14:paraId="1FA48FE1">
      <w:pPr>
        <w:rPr>
          <w:rFonts w:hint="default" w:ascii="Times New Roman" w:hAnsi="Times New Roman" w:cs="Times New Roman"/>
          <w:b/>
          <w:bCs/>
          <w:sz w:val="28"/>
          <w:szCs w:val="28"/>
        </w:rPr>
      </w:pPr>
    </w:p>
    <w:p w14:paraId="674D6E16">
      <w:pPr>
        <w:rPr>
          <w:rFonts w:hint="default" w:ascii="Times New Roman" w:hAnsi="Times New Roman" w:cs="Times New Roman"/>
          <w:b/>
          <w:bCs/>
          <w:sz w:val="28"/>
          <w:szCs w:val="28"/>
        </w:rPr>
      </w:pPr>
    </w:p>
    <w:p w14:paraId="79EA7B4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A31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47CD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F130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833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8D74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612F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CFDD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C1B5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652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FFAA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341A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C2B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BAF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D71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756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CB0F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122B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218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C967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F002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89A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49C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6FF0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342E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EA7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06A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6B4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4307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1CDF5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867CD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5717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BA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24C9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80C5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DB0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2D06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530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EEDC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AD2D8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9EFC3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170A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45D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5006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3E37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E8B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9CA2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A17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5FB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17D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8FB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4F4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5D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31C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C42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8B69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D5D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7531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324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F12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4727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1A3F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D79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825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86A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BE8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8F52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589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527C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5A4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CA6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8B6A2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E264F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F270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2310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35EE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D89E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C8330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22D4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47F9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A40FD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2795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4023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29CF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E21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E692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8D5A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2C83A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97E1C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78A0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7A80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D2C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B68A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6DC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DFD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7998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5854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7D12A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2E3B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E213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C602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B3F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216F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C6A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DA3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9C43C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4655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8302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9DBA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A3E30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8EEA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7FAF6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DDD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8D8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0FD0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DE8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9D1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042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1686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4C00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9D65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915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946D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736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6385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C27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723B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E7E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9873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FD7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1F7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602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F2F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7A4B2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504D9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7C42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5372D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F445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E8370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9AE17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8B8AC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E983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6621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64F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6FA4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6A3D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AB08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41CB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FF657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2C7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0F06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44909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F50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9AB7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0169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895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E0D1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944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2F9A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BBBD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F6C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93411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62E21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6C66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36791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806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181D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A29B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5AA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1C8B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4BC4E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2D5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EF77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052B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FBD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D071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F9A53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FA5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A1D0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9760D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2AB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24F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A064E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DAA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7D4D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F31A5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1BC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7028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E03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561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B72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5C3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A81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0B93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E8B8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9C5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A661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8231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024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263B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83A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C62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3DCC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9AA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C53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5BE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68B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56A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52C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1252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767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E2D5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48E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661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AA7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6039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A2C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6DC0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700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977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662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918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9B4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10EF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D48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BFD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DC2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92B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DB9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804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D39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6376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08BC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87C1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E80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1564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E92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122B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83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6A5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196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E8D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F89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E4DF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6F18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19F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421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13B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076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1C4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D1D0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6DB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3F5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53F9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E45A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AA6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622E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448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E97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3551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BEB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B18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005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7E87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65B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0C3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6CC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1F0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0882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CA0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709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BD8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4C68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838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D8E1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E988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261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E733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5A75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E6A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F6B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9CE8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72A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AC6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E8F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9F6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395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DABB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3C85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5D0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CAE7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607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0711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AAFD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5C1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AD5C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B21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A0F5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655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9FE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4D9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18C9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2AF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652C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3CCF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3B1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5C8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4D1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DB6A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A577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D5B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101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3E4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D86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8F5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8D69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5F7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2CF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DBE8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632B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FEB5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5B74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D86A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C4C7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39E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8626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7CE3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7E1D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0DF7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D644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608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D0B6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A46F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8CB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6BE8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AD9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0FFB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7F93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7F93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54B7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7319540">
    <w:pPr>
      <w:pStyle w:val="6"/>
      <w:jc w:val="both"/>
    </w:pPr>
  </w:p>
  <w:p w14:paraId="51535D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3A69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959E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2A8649E"/>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7752</Words>
  <Characters>13362</Characters>
  <Lines>251</Lines>
  <Paragraphs>70</Paragraphs>
  <TotalTime>0</TotalTime>
  <ScaleCrop>false</ScaleCrop>
  <LinksUpToDate>false</LinksUpToDate>
  <CharactersWithSpaces>14404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2026-06-24T05:50:03Z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