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D2C1CD">
      <w:pPr>
        <w:pStyle w:val="2"/>
        <w:bidi w:val="0"/>
        <w:jc w:val="center"/>
        <w:rPr>
          <w:rFonts w:hint="default" w:ascii="Times New Roman" w:hAnsi="Times New Roman" w:cs="Times New Roman"/>
          <w:b/>
          <w:bCs w:val="0"/>
          <w:sz w:val="36"/>
          <w:szCs w:val="36"/>
        </w:rPr>
      </w:pPr>
      <w:r>
        <w:rPr>
          <w:rFonts w:hint="eastAsia"/>
          <w:b/>
          <w:bCs/>
          <w:sz w:val="36"/>
          <w:szCs w:val="36"/>
        </w:rPr>
        <w:t>Rat PCT Procalcitonin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CAA2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3D847E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35567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41B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2B5E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9211D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7868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00FE4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38B2A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27F2C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81EE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B2B4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1B2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C99B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5E8A8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97439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E42FE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3B496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7CDC0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000D6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9D455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8DDD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1032B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1F8A9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508D5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6E728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7D87A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2232F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PCT（降钙素原，procalcitonin）是一种蛋白质，当严重细菌、真菌、寄生虫感染以及脓毒症和多脏器功能衰竭时它在血浆中的水平升高。自身免疫、过敏和病毒感染时PCT不会升高。</w:t>
      </w:r>
    </w:p>
    <w:p w14:paraId="461127BB">
      <w:pPr>
        <w:ind w:firstLine="441" w:firstLineChars="0"/>
        <w:rPr>
          <w:rFonts w:hint="default" w:ascii="Times New Roman" w:hAnsi="Times New Roman" w:cs="Times New Roman"/>
        </w:rPr>
      </w:pPr>
    </w:p>
    <w:p w14:paraId="715946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CB192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5815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6C52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A2A8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6034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7766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B5D78A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A32FF3">
      <w:pPr>
        <w:rPr>
          <w:rFonts w:hint="default" w:ascii="Times New Roman" w:hAnsi="Times New Roman" w:cs="Times New Roman"/>
        </w:rPr>
      </w:pPr>
      <w:r>
        <w:rPr>
          <w:rFonts w:hint="default" w:ascii="Times New Roman" w:hAnsi="Times New Roman" w:cs="Times New Roman"/>
        </w:rPr>
        <w:br w:type="page"/>
      </w:r>
    </w:p>
    <w:p w14:paraId="154CF5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E3C71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3A66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EEB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9C9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9AC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6EC3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0033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4BC7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25C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F5A9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2EB7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F1A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42E8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8565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8F42D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D094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D2A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5268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3C9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65A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3D7E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0AC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E440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2676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5A9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29A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35E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8500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8FC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EEEF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4799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74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4E43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04D7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D94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0AF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619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E51D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4F5C6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B00B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16F9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BF61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B69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5C56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74258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06ED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B608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247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13B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CC4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1FC4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568C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AA7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9A1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7E4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3E0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63E7C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CCFA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5C44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2169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822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D611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FAF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F14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EF82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C0209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C7E6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603B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48D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6BC80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F6F5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E75FE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31553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D282A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965F1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192F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F93DD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DA358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C3834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7E3F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45E4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2CFD8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A6A7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67098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5A13F3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159F55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826D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4C9B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FCA2B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06BEA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3D5D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3C5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DCB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820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09C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F9B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224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ED08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7FA33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8C7E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B938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C734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6FE9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2D1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8AEF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78BD9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69DF7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AE59A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300E5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FE54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942A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8723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FF3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5D7F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8413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CD05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DB0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E54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C0D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DC9FC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2C88F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B1803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AD196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A6A84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7708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1A74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FDEA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A3F223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85DFF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E2FFF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EBD32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62AE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7D9F2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8BD1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1A64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493F1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C3589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662628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BD12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92D0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7B87E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0B20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900A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3A2E6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1B1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07E3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5B7F0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29A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D97B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75A6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59A7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640BE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398D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9C47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CBAAD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9095B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BBC4E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EEB3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399B4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D25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89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37B5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F96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4B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130F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CF4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D3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2148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ADB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7E5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6F3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4836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36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4620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EC9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63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550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E08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7C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28EF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CFAE0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A33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240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6E0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86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04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62A9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D1B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3C7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80B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27E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25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B350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C796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DA4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2A3F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EE0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C8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BEABA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04F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48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17FC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D275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29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946D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B04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D5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F03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6BF7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786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DF5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DF87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45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C28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74E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3A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77F5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FF336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934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491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9D2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237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749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EE4C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D84D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6AA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9B45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B03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26C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BBE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93F6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114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A2FD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FC82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6FF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49FD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162F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73E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98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343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EE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35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3FDE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E8C3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83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27F8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152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BD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417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28E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5C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143D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D4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4A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A33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56B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62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6AB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28A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CD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34B0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9B4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D5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165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58F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CE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065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1090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B0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FB5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5777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9D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B37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13BC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1C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4999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3CBE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42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25B1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7A959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2C7C3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9F1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DE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4EC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410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1B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6EC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3F1B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ED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AC0C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8A71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38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6BD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885B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17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BDE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8CB7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93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A26D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C05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88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6C3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1A4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258B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C7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95E7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B07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BA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9CD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0A6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1A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9077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47FE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2C0D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6786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4973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5D674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D2578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60608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7C85F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AE26A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E40E1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3F870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A8A55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4132B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31061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E3C0C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9CFE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65BEB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414C79B">
      <w:pPr>
        <w:rPr>
          <w:rFonts w:hint="default" w:ascii="Times New Roman" w:hAnsi="Times New Roman" w:cs="Times New Roman"/>
          <w:sz w:val="22"/>
          <w:szCs w:val="22"/>
        </w:rPr>
      </w:pPr>
    </w:p>
    <w:p w14:paraId="63B74A5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6D967C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PCT (Procalcitonin) Elisa Kit</w:t>
      </w:r>
    </w:p>
    <w:p w14:paraId="448328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4578F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00A7A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4ADE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91B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6522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BF1A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A7D8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1937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51E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38D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736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14A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791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3502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63F0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1AF5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5629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C628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CB68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C358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F3748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75CA2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B1419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F4F76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9FB0A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48C8A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D97ED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PCT (procalcitonin) is a protein that increases in plasma levels in severe bacterial, fungal, parasitic infections, sepsis and multiple organ failure. PCT does not increase in autoimmunity, allergy and virus infection.</w:t>
      </w:r>
    </w:p>
    <w:p w14:paraId="64DB89A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14FE7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1D1985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94FD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5F15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6EF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3877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8C6D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AF38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8D1C5FC">
      <w:pPr>
        <w:rPr>
          <w:rFonts w:hint="default" w:ascii="Times New Roman" w:hAnsi="Times New Roman" w:cs="Times New Roman"/>
          <w:b/>
          <w:bCs/>
          <w:sz w:val="28"/>
          <w:szCs w:val="28"/>
        </w:rPr>
      </w:pPr>
    </w:p>
    <w:p w14:paraId="3BB4FF2B">
      <w:pPr>
        <w:rPr>
          <w:rFonts w:hint="default" w:ascii="Times New Roman" w:hAnsi="Times New Roman" w:cs="Times New Roman"/>
          <w:b/>
          <w:bCs/>
          <w:sz w:val="28"/>
          <w:szCs w:val="28"/>
        </w:rPr>
      </w:pPr>
    </w:p>
    <w:p w14:paraId="74F219AC">
      <w:pPr>
        <w:rPr>
          <w:rFonts w:hint="default" w:ascii="Times New Roman" w:hAnsi="Times New Roman" w:cs="Times New Roman"/>
          <w:b/>
          <w:bCs/>
          <w:sz w:val="28"/>
          <w:szCs w:val="28"/>
        </w:rPr>
      </w:pPr>
    </w:p>
    <w:p w14:paraId="5B20E2E3">
      <w:pPr>
        <w:rPr>
          <w:rFonts w:hint="default" w:ascii="Times New Roman" w:hAnsi="Times New Roman" w:cs="Times New Roman"/>
          <w:b/>
          <w:bCs/>
          <w:sz w:val="28"/>
          <w:szCs w:val="28"/>
        </w:rPr>
      </w:pPr>
    </w:p>
    <w:p w14:paraId="7AA687C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069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97BD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371A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6B8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3059C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B844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12AA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C29C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808C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B180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F83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CD7C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3B1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B045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8CD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F2B5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2E2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47B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F83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492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C9A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4091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61AA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3A1E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95A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3BE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4B7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E022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D0B0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A1E9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A12B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6C9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5BC6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937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B47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F861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AE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D267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AC1DC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DB141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CBB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613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1CE8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824D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227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7087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17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EC2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4F6B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500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167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0DB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223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C7D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84BD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44E6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F32E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96B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40F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9C67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A690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9AEC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A6D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EC9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48D8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B86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AC8E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2E16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59FA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8E51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0A869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69FF9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D799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D337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4796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6380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954E4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CFFA6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ED3B0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7918E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8A2B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2E11C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5147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8C9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0B80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EFF1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46D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53408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360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DAB0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5912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2F3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4C5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747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E01C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D19D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EB20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FE481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553E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5FBF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3A7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EB5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E16F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85C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6D17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BA1D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8118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909D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DE636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4B8B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DE307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91A6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E23D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204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EC2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20F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6CA1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81E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1B01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996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F223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85D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24C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D8B8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2EF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55A7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4B3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A8C2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3B6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2679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CE35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EA3E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4609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46A9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68E31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47D6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C5B4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4572CB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DE58B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C1A5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D7DFA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8EE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ADCF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DFBC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4DDBB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EB1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0055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4D6C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A94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5120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857F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D85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1AD4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3AA7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CB8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50B5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4A4D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C48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71FE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0B3A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2A2AE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AA7BE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7D87D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EEB24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367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8F87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941A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B0F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2009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DD9C3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F16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AC09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C585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832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0B3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160B3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369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46C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C4E6D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2E8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A7DB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1BD3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6B4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9213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6B591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E34A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8399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E97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7989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A15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762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833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947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FE7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89A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ED44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5802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0E8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65D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BBD4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68F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4FF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C5F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650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762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A7B5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317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B1AB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E589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4B2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B35B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755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AAF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E616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B4AC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045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5CFE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E538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9E1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3D8C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99C6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E87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3354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F3B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336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15D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F92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E2A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BC1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3897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5A0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65291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494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478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62AF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F95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E29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3327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FC8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862E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EDAA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74F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C03D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2577C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9A2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303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20B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26B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F60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020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E06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F9A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7A8D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4A36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2CE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620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D87E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C58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9E2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E541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903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7C0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C6C4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E42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8EF3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456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7CB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D86E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6733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FFA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2772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576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85A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86E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918A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D9F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88A5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462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843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0E17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6816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1B3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338D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24AF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B87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8BF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1B3D4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58F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A83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8299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B8E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D381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0940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B22C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1DB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1BD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742D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BFF2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012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9EA6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AB6E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BE5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A35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0119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C3F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D67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C941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923A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CF2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E240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D78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5D15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EBC5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B75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AFDC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98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A8E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07F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F21C5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105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67D8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9A2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447C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515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9C7E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BD2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130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661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7FB2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4965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E1BE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9BDB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6D39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35B6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561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C76D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5E7B7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F5E7B7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8762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5A05F68">
    <w:pPr>
      <w:pStyle w:val="6"/>
      <w:jc w:val="both"/>
    </w:pPr>
  </w:p>
  <w:p w14:paraId="7E66029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CFB7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8998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D740B6A"/>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7266</Words>
  <Characters>11248</Characters>
  <Lines>251</Lines>
  <Paragraphs>70</Paragraphs>
  <TotalTime>0</TotalTime>
  <ScaleCrop>false</ScaleCrop>
  <LinksUpToDate>false</LinksUpToDate>
  <CharactersWithSpaces>11908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2026-06-24T05:52:09Z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