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4B510C">
      <w:pPr>
        <w:pStyle w:val="2"/>
        <w:bidi w:val="0"/>
        <w:jc w:val="center"/>
        <w:rPr>
          <w:rFonts w:hint="default" w:ascii="Times New Roman" w:hAnsi="Times New Roman" w:cs="Times New Roman"/>
          <w:b/>
          <w:bCs w:val="0"/>
          <w:sz w:val="36"/>
          <w:szCs w:val="36"/>
        </w:rPr>
      </w:pPr>
      <w:r>
        <w:rPr>
          <w:rFonts w:hint="eastAsia"/>
          <w:b/>
          <w:bCs/>
          <w:sz w:val="36"/>
          <w:szCs w:val="36"/>
        </w:rPr>
        <w:t>Rat bax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55DE4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7F01E0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2A3BB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820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CD47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D1C41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4A7C6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22BDE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18E76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C7386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DE330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32B1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F122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5348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43C27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370C7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43D72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D497D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4F1C1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98050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32C517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EECD7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2A0A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816E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15C9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682C7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3B89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69EE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bax 基因是人体最主要的凋亡基因，属于bcl-2 基因家族，编码的Bax 蛋白可与Bcl-2 形成异二聚体，对Bcl-2 产生阻抑作用。研究发现Bax/Bcl-2 两蛋白之间的比例关系是决定对细胞凋亡(Apoptosis)抑制作用强弱的关键因素，因此认为，bax 是极重要的促细胞凋亡(Apoptosis)基因之一。</w:t>
      </w:r>
    </w:p>
    <w:p w14:paraId="0D1785DB">
      <w:pPr>
        <w:ind w:firstLine="441" w:firstLineChars="0"/>
        <w:rPr>
          <w:rFonts w:hint="default" w:ascii="Times New Roman" w:hAnsi="Times New Roman" w:cs="Times New Roman"/>
        </w:rPr>
      </w:pPr>
    </w:p>
    <w:p w14:paraId="1F644B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1E77B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F265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B73D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5074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36199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D1E1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847747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B0D26AE">
      <w:pPr>
        <w:rPr>
          <w:rFonts w:hint="default" w:ascii="Times New Roman" w:hAnsi="Times New Roman" w:cs="Times New Roman"/>
        </w:rPr>
      </w:pPr>
      <w:r>
        <w:rPr>
          <w:rFonts w:hint="default" w:ascii="Times New Roman" w:hAnsi="Times New Roman" w:cs="Times New Roman"/>
        </w:rPr>
        <w:br w:type="page"/>
      </w:r>
    </w:p>
    <w:p w14:paraId="0A908F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E073E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D3F9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F737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C8D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70E9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EB4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F20B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60F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E28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A9D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7C72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962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7FB6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E56F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F2C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1835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8F5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A758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1E4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B76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F9A6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82D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DA2A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19C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8E4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D8B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9A8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F448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7B1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F9F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2A73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A61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4A79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690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DBB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345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BFF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67C5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C64C4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2D3C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45FF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F1B2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4AB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835E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AF6D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651D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E80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CA3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DA7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BBB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104B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6DC6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ED4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BBE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7D5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9CD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5B4A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584C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CC6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6CEA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B1E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5D3D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C2F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56D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77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D37889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DB64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7F89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F2E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9084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1C28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0F679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1FD3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8A785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906E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87AB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8058B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FC8394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6A5C3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A415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D3C8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E54E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EE7C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60A05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32883B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870D4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1FBAF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9576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ACE75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53A0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942B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763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DE0E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708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9DD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5CDB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43FF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FE3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D51BA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FD80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9B4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9376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9E4F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474D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200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D339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DD6D0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166D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BBD84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A0A5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87C9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C0DA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8E94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BD47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331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AFA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5BE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9F56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6EF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FAE99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1E3395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B61A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B8B7C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201D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6EE1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DC56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6881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927832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95915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923CE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6F27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0B59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810E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5741D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F056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44CC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21218B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19B572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938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F730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2E83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F1D1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9A51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541F1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1823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49E6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3F19E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65C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08AB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18FA2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99ED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AF2FA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E4CE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E7678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196BA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95E5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C1230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209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75FE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E97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B7F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68D2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AA5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E55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8BF6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BD50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E9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5CF4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7A2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94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352A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665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A3B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B522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7726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DF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03DF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60D0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A5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4A72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C1B11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666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06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AF9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872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C1B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B99B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03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B9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830A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910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99B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C1159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87B0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58E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C82B3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86A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98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D54CE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66FC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0BB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C52BC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AD6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851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1E86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A51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4AB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E6B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EF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ABC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DCD4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F80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F4D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0199B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D79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13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EF3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CCDED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596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EAB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F36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A1C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697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C8D0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CC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299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95F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54E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4FA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EAC1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9FD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700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DB26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0D01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B47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FE7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4A694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E25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CF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5CC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29D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BC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D42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A3FB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CC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0E6E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769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8F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D1B7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F21F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41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37B8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D097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33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9B6C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E35F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50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AD11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2335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94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6ED0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D02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E3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466E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7E32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21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77D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7885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96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A71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8DF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75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E3E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8A64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3E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F705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EB3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17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A548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42F5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8DDB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FD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08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7B2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35A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C0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6FE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37BB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E6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790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BE68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99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A6B1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0F1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AE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22F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881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58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336B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423D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1A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4FBB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4C43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A7AA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33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C882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583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54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52D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99FC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CF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80B0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CCCA9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899E6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CB060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F6776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62858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EEEF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74EBD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6FE10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6FEC8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B5CDB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E607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D55B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86F42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30984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B6D7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E8C04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0F31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5B58414">
      <w:pPr>
        <w:rPr>
          <w:rFonts w:hint="default" w:ascii="Times New Roman" w:hAnsi="Times New Roman" w:cs="Times New Roman"/>
          <w:sz w:val="22"/>
          <w:szCs w:val="22"/>
        </w:rPr>
      </w:pPr>
    </w:p>
    <w:p w14:paraId="22D62BC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31A3A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bax Elisa Kit</w:t>
      </w:r>
    </w:p>
    <w:p w14:paraId="33AAB7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6AC8C5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D3DE2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98CE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BBC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F41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7666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155A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D222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57B7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F87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DC9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9DE6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46F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680D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6E31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F417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0CE9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5FDB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C075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19162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52294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4B689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B79C2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4071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8CCA3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9C229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5308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Bax gene is the most important apoptosis gene in human body, belonging to bcl-2 gene family. The Bax protein encoded by Bax gene can form heterodimer with Bcl-2 and inhibit bcl-2. It is found that the ratio of bax/bcl-2 is the key factor to determine the inhibitory effect on apoptosis. Therefore, it is considered that Bax is one of the most important apoptosis genes.</w:t>
      </w:r>
    </w:p>
    <w:p w14:paraId="148A944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CEB9F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23F7B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82D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9F2E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327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D303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7F8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3682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9B51C89">
      <w:pPr>
        <w:rPr>
          <w:rFonts w:hint="default" w:ascii="Times New Roman" w:hAnsi="Times New Roman" w:cs="Times New Roman"/>
          <w:b/>
          <w:bCs/>
          <w:sz w:val="28"/>
          <w:szCs w:val="28"/>
        </w:rPr>
      </w:pPr>
    </w:p>
    <w:p w14:paraId="49CB6EA3">
      <w:pPr>
        <w:rPr>
          <w:rFonts w:hint="default" w:ascii="Times New Roman" w:hAnsi="Times New Roman" w:cs="Times New Roman"/>
          <w:b/>
          <w:bCs/>
          <w:sz w:val="28"/>
          <w:szCs w:val="28"/>
        </w:rPr>
      </w:pPr>
    </w:p>
    <w:p w14:paraId="60CB414D">
      <w:pPr>
        <w:rPr>
          <w:rFonts w:hint="default" w:ascii="Times New Roman" w:hAnsi="Times New Roman" w:cs="Times New Roman"/>
          <w:b/>
          <w:bCs/>
          <w:sz w:val="28"/>
          <w:szCs w:val="28"/>
        </w:rPr>
      </w:pPr>
    </w:p>
    <w:p w14:paraId="52987900">
      <w:pPr>
        <w:rPr>
          <w:rFonts w:hint="default" w:ascii="Times New Roman" w:hAnsi="Times New Roman" w:cs="Times New Roman"/>
          <w:b/>
          <w:bCs/>
          <w:sz w:val="28"/>
          <w:szCs w:val="28"/>
        </w:rPr>
      </w:pPr>
    </w:p>
    <w:p w14:paraId="0BD115F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505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79C72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5636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EC41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10426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1CB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C2FF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8B92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9A34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C36A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BE9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955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ED3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6416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CCFA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793D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8C95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77B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94C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F6C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6F0F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0B9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4574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E160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8EB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48B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4A8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4747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4D09B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697DD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BA18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776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71B5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D86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215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78F9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1FF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0BF2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3C042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369A3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9AAF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2A0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E76B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DBEE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F6C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5A08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78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EC7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A042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626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0A9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2E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954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116D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8548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F1F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2458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A7B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878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2051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CFA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A53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170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6CF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687C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4733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84A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FEA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C9CF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F3976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7EC6F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2DC5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66EE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4CF0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8CBD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84CE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E4849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FDCA5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242EA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8D75F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62460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1887E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9CF58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E974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FC7D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F323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081E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61673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770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737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F592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4C35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311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CA2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DABF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B208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FB1B1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5A0A4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378E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768B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E45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95A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BFF4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A7A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6547C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905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B2099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FA17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24A98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4481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D220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5152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685C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C98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BBD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EDD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4D8C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DA84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96F2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B92D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38E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8F7D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CAB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5C3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462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3E08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F05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439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6E45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9A7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D7F3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98EE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3C538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F31FA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DDE6E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DAF2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7BD04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1E213A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2BF5F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01C5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2AAB1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5CF7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1C8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1698BC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89B93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2E04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A865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26A7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609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9C54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B2087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134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D340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65EED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34D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95A7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301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9B1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4FFA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852B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1DD4B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6C17B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01ECF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3B289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B6C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BDEE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4571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1F6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26B1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BBC04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E54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0FA5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DCCFC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5F9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D241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7EE6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42A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1C2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FE0FC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BF7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EB5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9B62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F99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5FC6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2A03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0C7E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FBED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5DB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C69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36D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EC1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F41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68FE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731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198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E412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CD7A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34C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8C6A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5FE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191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944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007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E28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7C65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ED97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7D4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AFBF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A3A0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BFE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71E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2E7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486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F0E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0B75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20F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7FA5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CFF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E13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62B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8B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437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E2F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3999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62D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C35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6C3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881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A51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7C88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C894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4BBF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1370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2404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E2D1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C51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98D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958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DBC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7F2A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C857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BA1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237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D148B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C1C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241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418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0E5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A4C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7A27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E5A6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084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A488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2AE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FEF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C587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CD0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224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45DB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CDA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860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647D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2DD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4C6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0D06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3B3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3C8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F729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D99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0B9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7B9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4A5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AFD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0A04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400D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906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DF3C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2C3C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53D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8DEB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361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CF3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68AF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6F8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4B1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C4CD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5B712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CB43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659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FFE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A887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44CD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2DA1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31F7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38A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FA6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F9A7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457C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E71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2ED1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46B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AC5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6C19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BC8F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D1B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9E9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4AC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C4E8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7FAB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9880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114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F9CE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731B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4D2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DC6B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4E51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BDC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5B38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F0FD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DD60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50C1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F23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D15B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7D38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D98F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A1CE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5607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DB5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B4E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3003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506B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AB01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5AC7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30D4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e detection of special experimental samples whose effectiveness of the experiment itself is uncertain, such as samples such as gene knockout experiments.</w:t>
      </w:r>
    </w:p>
    <w:p w14:paraId="34EAD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B486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AE755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AE755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010B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9AE58D5">
    <w:pPr>
      <w:pStyle w:val="6"/>
      <w:jc w:val="both"/>
    </w:pPr>
  </w:p>
  <w:p w14:paraId="61A07E9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8ADC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C6CC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6937D5"/>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7552</Words>
  <Characters>12594</Characters>
  <Lines>251</Lines>
  <Paragraphs>70</Paragraphs>
  <TotalTime>0</TotalTime>
  <ScaleCrop>false</ScaleCrop>
  <LinksUpToDate>false</LinksUpToDate>
  <CharactersWithSpaces>13511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2026-06-24T06:04:24Z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