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92467">
      <w:pPr>
        <w:pStyle w:val="2"/>
        <w:bidi w:val="0"/>
        <w:jc w:val="center"/>
        <w:rPr>
          <w:rFonts w:hint="default" w:ascii="Times New Roman" w:hAnsi="Times New Roman" w:cs="Times New Roman"/>
          <w:b/>
          <w:bCs w:val="0"/>
          <w:sz w:val="36"/>
          <w:szCs w:val="36"/>
        </w:rPr>
      </w:pPr>
      <w:r>
        <w:rPr>
          <w:rFonts w:hint="eastAsia"/>
          <w:b/>
          <w:bCs/>
          <w:sz w:val="36"/>
          <w:szCs w:val="36"/>
        </w:rPr>
        <w:t>Rat Cytochrome C Oxidase Subunit 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F45B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F591D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B6F84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37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051C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2D39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9CB2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6795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42FA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CF5C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4216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5C07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17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5B0C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17F53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80B38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A5F19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0C88B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C3824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928F4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2F775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1A6D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062B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639A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31C0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72F2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CCBA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B3CF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细胞色素c氧化酶亚单位II（COII或MTCO2）是呼吸复合物IV的3个线粒体DNA（mtDNA）编码亚单位（MTCO1、MTCO2、MTCO3）中的1个。复合物IV位于线粒体内膜内，是线粒体氧化磷酸化电子传递链的第三个也是最后一个酶。</w:t>
      </w:r>
    </w:p>
    <w:p w14:paraId="23F36C58">
      <w:pPr>
        <w:ind w:firstLine="441" w:firstLineChars="0"/>
        <w:rPr>
          <w:rFonts w:hint="default" w:ascii="Times New Roman" w:hAnsi="Times New Roman" w:cs="Times New Roman"/>
        </w:rPr>
      </w:pPr>
    </w:p>
    <w:p w14:paraId="69E83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93D6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E415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44C4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B9E9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E2A8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7F5D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8F5D2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52731E">
      <w:pPr>
        <w:rPr>
          <w:rFonts w:hint="default" w:ascii="Times New Roman" w:hAnsi="Times New Roman" w:cs="Times New Roman"/>
        </w:rPr>
      </w:pPr>
      <w:r>
        <w:rPr>
          <w:rFonts w:hint="default" w:ascii="Times New Roman" w:hAnsi="Times New Roman" w:cs="Times New Roman"/>
        </w:rPr>
        <w:br w:type="page"/>
      </w:r>
    </w:p>
    <w:p w14:paraId="31EEC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92B2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2BDB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51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6DD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6AA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2D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104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2E0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983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893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7F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96A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7D0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15A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85E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E6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37C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34D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E28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A9D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74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8CA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3D0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10E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527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495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50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B7C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389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809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457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AD5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902B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003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8FD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D91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12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B9CC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D130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8A0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432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1DF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4A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FC33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8041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828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9F2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DE7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84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B35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9D8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74C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DE3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F2F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C2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1DA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50B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1CA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3E0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77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AA4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56D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522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3CD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E1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C70E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9CA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48E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33B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9866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D55C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3D1B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0301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901C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EF04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42F6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F86E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E29F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710F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0A86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32CB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E0CB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D1C9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3A70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3DD2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8F48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762B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6FB0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7ACC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87BC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9C1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B0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C2B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B06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E17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9A1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B43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456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7073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65E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AA1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3C3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A45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DB7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D34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59FA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3361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2650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5CA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992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39B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735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111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6AC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4E2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A88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DCF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885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B6C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1664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CC3B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DE7A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5B89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0BAE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8D91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A95C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C3E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72DA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CA58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76BC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4813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12C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E56A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C3D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0C32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8B95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65FA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3F90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B3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43E5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64D9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00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C499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E7FA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2A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6EA4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2532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E6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DBD5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448C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871E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129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48F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063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50A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FB4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CFF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F02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2B0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4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C3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583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DF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46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7C5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54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8D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B75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D6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DE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147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0C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1D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27F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89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22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2E3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28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A5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AD4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F508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3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51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F46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47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21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9D2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81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56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CD3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61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58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DF7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36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73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CF9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F8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1C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36C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28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68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9AA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C5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12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905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47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61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1F8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3F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8E10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CC4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8D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51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45F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06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CE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D7B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A629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E0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0FA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123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6F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243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7C9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0B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A7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198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74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C65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247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68B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35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F1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42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9A5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BC5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2734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4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170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862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B6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30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9EF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791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0C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4E0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8A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A3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6D4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F3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59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B98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7B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40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A4F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7C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3D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FF1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A7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A7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74E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AF0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E0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081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49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FC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C2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90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D8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93A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B5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13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F3D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61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3E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BB8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D3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BE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6D8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3075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2103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A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6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1E7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C1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5E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790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31F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78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234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72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B6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5E1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DE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42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921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25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B5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BA5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8A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1C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6B2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D2B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2E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10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3F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3B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45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C68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B1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E0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F12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85D4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A68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6DF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C5F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E09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E9B3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C38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6A20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0DD2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A1F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F89C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7B6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A83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7F8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6DA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0E5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6E1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AC03EB">
      <w:pPr>
        <w:rPr>
          <w:rFonts w:hint="default" w:ascii="Times New Roman" w:hAnsi="Times New Roman" w:cs="Times New Roman"/>
          <w:sz w:val="22"/>
          <w:szCs w:val="22"/>
        </w:rPr>
      </w:pPr>
    </w:p>
    <w:p w14:paraId="01B492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A2B0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Cytochrome C Oxidase Subunit II Elisa Kit</w:t>
      </w:r>
    </w:p>
    <w:p w14:paraId="57DE87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322BF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8562B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F3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322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A16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130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938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EE8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19F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D00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726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2D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B3D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1220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4107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2532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EAE9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404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37D1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069E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809F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81A6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F9AB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512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BD5B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AA6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CD6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Cytochrome c oxidase subunit II (COII or MTCO2) is 1 of 3 mitochondrial DNA (mtDNA) encoded subunits (MTCO1, MTCO2, MTCO3) of respiratory Complex IV. Complex IV is located within the mitochondrial inner membrane and is the third and final enzyme of the electron transport chain of mitochondrial oxidative phosphorylation.</w:t>
      </w:r>
    </w:p>
    <w:p w14:paraId="7AF8D3D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C98E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BB9D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9FA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BE9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6A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BC9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B42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599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DBFCA0">
      <w:pPr>
        <w:rPr>
          <w:rFonts w:hint="default" w:ascii="Times New Roman" w:hAnsi="Times New Roman" w:cs="Times New Roman"/>
          <w:b/>
          <w:bCs/>
          <w:sz w:val="28"/>
          <w:szCs w:val="28"/>
        </w:rPr>
      </w:pPr>
    </w:p>
    <w:p w14:paraId="1FBCF0F9">
      <w:pPr>
        <w:rPr>
          <w:rFonts w:hint="default" w:ascii="Times New Roman" w:hAnsi="Times New Roman" w:cs="Times New Roman"/>
          <w:b/>
          <w:bCs/>
          <w:sz w:val="28"/>
          <w:szCs w:val="28"/>
        </w:rPr>
      </w:pPr>
    </w:p>
    <w:p w14:paraId="1CE49472">
      <w:pPr>
        <w:rPr>
          <w:rFonts w:hint="default" w:ascii="Times New Roman" w:hAnsi="Times New Roman" w:cs="Times New Roman"/>
          <w:b/>
          <w:bCs/>
          <w:sz w:val="28"/>
          <w:szCs w:val="28"/>
        </w:rPr>
      </w:pPr>
    </w:p>
    <w:p w14:paraId="0FFB8AAB">
      <w:pPr>
        <w:rPr>
          <w:rFonts w:hint="default" w:ascii="Times New Roman" w:hAnsi="Times New Roman" w:cs="Times New Roman"/>
          <w:b/>
          <w:bCs/>
          <w:sz w:val="28"/>
          <w:szCs w:val="28"/>
        </w:rPr>
      </w:pPr>
    </w:p>
    <w:p w14:paraId="04E029A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570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FBC8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CED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50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B6B9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CDE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22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E71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D5D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12C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370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14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14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F3E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6F6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564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EF5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93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7A5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FD3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D55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E4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A45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89F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513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595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EF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01B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BD7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AE61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A83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83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639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6E7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BC3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7C4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14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3A8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0750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C391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F7B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5D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09B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D95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35B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E9D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2A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81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197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098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43E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E68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2B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152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384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FC0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21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CF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07B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21C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D50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37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61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933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0C5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FCA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B79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A11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34D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BB0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1594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E9B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FB2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4E6C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9562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65F4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9391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C074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A9CA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8FC7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AF60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991C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227A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63F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5FBF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214E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C7F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5FF0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87A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BF5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768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EE6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E17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3F9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60A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5A5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3C2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064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43F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272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1BA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536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FE7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310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EBD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298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6169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071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41CC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368C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D3D5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FF0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F9C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415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353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1D2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E4A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52D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2AB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6D1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2FC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DEE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8B5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9D1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028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8D8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87F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194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732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12B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09C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583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484C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2962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D69D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9689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8EEB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202D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FAEF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E899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284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1A5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45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C4C0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8976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3B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FF25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7663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773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35E2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E1B0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DB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1859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901D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13A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55F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992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671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8E8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294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7E53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45A8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745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499B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B11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F1D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07A4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29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4D4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C672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659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26F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471F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015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331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E1F0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A66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535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9D5D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36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83B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FDC9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4C3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332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34F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5D3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E09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7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CB5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154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3AA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3C7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CC7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AC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9C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A51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9B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2C7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B43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97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FF7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E29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B72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91D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CD1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2C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A65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71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F6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62D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9C0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F6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6E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B25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0E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D5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A46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65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FF4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87B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69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E3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143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1A6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1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B12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147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46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FA0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322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E2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B4B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076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05D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57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46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BEF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074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71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54A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72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71C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1F1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073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C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6F7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179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CA8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1A6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CC5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72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46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69C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1C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6C3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381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C8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54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F3F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F1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85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316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BB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252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0F6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EE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9E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F34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98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F2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B1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C4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0A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D39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F4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75A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3C7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8D0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D38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71E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F2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DD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B62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34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F9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0F9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C32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AC3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B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52C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3ED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08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BC16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F90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00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286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C03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46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9D0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1AF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FE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86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1C4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D2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D11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3F4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C4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90CA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AF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D4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3C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5C0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22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4AF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262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25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56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2AA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1C9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EB0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5BC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DEB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037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DE8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A05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B69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3BE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10B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216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0B4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E71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32E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850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87C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E39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BDDD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BEE4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BEE4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B6D4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BCF3A7">
    <w:pPr>
      <w:pStyle w:val="6"/>
      <w:jc w:val="both"/>
    </w:pPr>
  </w:p>
  <w:p w14:paraId="20F6580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35B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A29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E23749"/>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7913</Words>
  <Characters>14461</Characters>
  <Lines>251</Lines>
  <Paragraphs>70</Paragraphs>
  <TotalTime>0</TotalTime>
  <ScaleCrop>false</ScaleCrop>
  <LinksUpToDate>false</LinksUpToDate>
  <CharactersWithSpaces>15732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