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A0616">
      <w:pPr>
        <w:pStyle w:val="2"/>
        <w:bidi w:val="0"/>
        <w:jc w:val="center"/>
        <w:rPr>
          <w:rFonts w:hint="default" w:ascii="Times New Roman" w:hAnsi="Times New Roman" w:cs="Times New Roman"/>
          <w:b/>
          <w:bCs w:val="0"/>
          <w:sz w:val="36"/>
          <w:szCs w:val="36"/>
        </w:rPr>
      </w:pPr>
      <w:r>
        <w:rPr>
          <w:rFonts w:hint="eastAsia"/>
          <w:b/>
          <w:bCs/>
          <w:sz w:val="36"/>
          <w:szCs w:val="36"/>
        </w:rPr>
        <w:t>Rat cGMP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A85D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1.56–100pmol/ml</w:t>
      </w:r>
    </w:p>
    <w:p w14:paraId="49E6D2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0.312pmol/ml</w:t>
      </w:r>
    </w:p>
    <w:p w14:paraId="22A465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pmol/ml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E676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FC7D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F870D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357A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5F94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BED3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E8B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142C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86D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F8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D45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950FB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2E4B2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AF4B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DD0CD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F29A9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89084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43618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2AE5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A31E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8D73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65AC8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A45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0DB4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AD66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cGMP是一类环化核苷酸。英文全称cyclic guanosine monophosphate，中文名环磷酸鸟苷，cGMP是一种具有细胞内信息传递作用的第二信使（second messenger），可被G蛋白偶联受体（G-protein linked receptor）激活的蛋白激酶（protein kinases ）活化，进而将胞外信号转导至细胞核。</w:t>
      </w:r>
    </w:p>
    <w:p w14:paraId="3608BDD3">
      <w:pPr>
        <w:ind w:firstLine="441" w:firstLineChars="0"/>
        <w:rPr>
          <w:rFonts w:hint="default" w:ascii="Times New Roman" w:hAnsi="Times New Roman" w:cs="Times New Roman"/>
        </w:rPr>
      </w:pPr>
    </w:p>
    <w:p w14:paraId="4DECCE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231F4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FA11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1AE7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9334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B6AA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920B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D060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7F49E3">
      <w:pPr>
        <w:rPr>
          <w:rFonts w:hint="default" w:ascii="Times New Roman" w:hAnsi="Times New Roman" w:cs="Times New Roman"/>
        </w:rPr>
      </w:pPr>
      <w:r>
        <w:rPr>
          <w:rFonts w:hint="default" w:ascii="Times New Roman" w:hAnsi="Times New Roman" w:cs="Times New Roman"/>
        </w:rPr>
        <w:br w:type="page"/>
      </w:r>
    </w:p>
    <w:p w14:paraId="66DB3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F7822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CF68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4DF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3DDD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4DCC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B0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65A9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4F9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3AAB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311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6B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78A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9F8D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836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322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6F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830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E576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94DF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D38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E23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D6F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7CE1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989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FAF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7F7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139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3E2A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CE6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2E7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9FD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73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1BD1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F63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AEE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5A5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BA7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2152F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0DCD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141C8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8F3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15C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B40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D77C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42F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32B7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83E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3D6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775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F7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1D258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1BA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DFB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BFE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83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A64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D30D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8E3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519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92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C8D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460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5B7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00C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1DB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3D81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1B59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2344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6D6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8D50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4C83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99820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81B9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BB0E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88908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001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DD3A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A6C0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93AB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15FEE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C8BE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FE46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62D1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F0951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D173C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EF509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34CF2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7C6E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9BF2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7FB9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0A06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59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BF7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D5DF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726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649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F959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B83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EF09C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9EE3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007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457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8C53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4C6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5FE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85ECB0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BF9E1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99AA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30F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38D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21C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70D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9D5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A35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DB70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081A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703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1F0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5043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C7E5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7EE6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324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68CC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D471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A869C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107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CFF8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8F148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DFE0C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4462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D349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FF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4A65C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1C46B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5242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ED76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BE09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C47B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2BD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0DB75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1DD10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596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DA73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4313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9C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FE40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C50E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FD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F915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CB25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AAD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EAA4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6DA0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F30C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D69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09584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EB9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7C7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368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8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B9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D42F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8F0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AD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8EAA9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EA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A8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0A72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D64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92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4AC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02D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E6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77A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F68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92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BF997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7F1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2F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313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DD1F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24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C4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26C7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46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D83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83F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18EE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29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E3A1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6F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40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C4DB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E8E3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B6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619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FF8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D6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8E94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70E1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ABA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CB568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302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41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2268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006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35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2343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05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46D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920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A5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4E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455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63D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08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2BCC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7288F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0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4AF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08A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CE8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C38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49D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CC3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9C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9B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346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C3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F61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75F5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099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4488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7A1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21E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43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E53B3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FB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6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C3E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E4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7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CF3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79D1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8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2A6E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4CA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14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A0C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25F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BA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F81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01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E5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983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90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3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B69B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95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3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5F25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E3E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6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D79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E046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8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C6E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B62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F5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E5F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C75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6A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7E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50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5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F7A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205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8F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B8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82FB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9CFC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38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3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4AA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A32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36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B3B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505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BD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F1A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4E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B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2D8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09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A7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20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699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39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B85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8A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18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A3F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DDE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D03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8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0B7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74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7A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A10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14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03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8F5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C2F1F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6D7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4B6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9BF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D04B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159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3D57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3AC0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5EF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4F0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FB865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9B4BD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DCE8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0AF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3902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AE457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6411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FA96C61">
      <w:pPr>
        <w:rPr>
          <w:rFonts w:hint="default" w:ascii="Times New Roman" w:hAnsi="Times New Roman" w:cs="Times New Roman"/>
          <w:sz w:val="22"/>
          <w:szCs w:val="22"/>
        </w:rPr>
      </w:pPr>
    </w:p>
    <w:p w14:paraId="0A29209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EF28A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cGMP Elisa Kit</w:t>
      </w:r>
    </w:p>
    <w:p w14:paraId="14B8B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1.56–100pmol/ml</w:t>
      </w:r>
    </w:p>
    <w:p w14:paraId="62E316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0.312pmol/ml</w:t>
      </w:r>
    </w:p>
    <w:p w14:paraId="4C469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pmol/ml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DC4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22B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7E7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CDB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1379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C4A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D74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8F6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48AA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C3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2B91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391E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0916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8091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00798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E995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58B29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D666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4470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EAEA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8CB0F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8FE4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2D5DC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2C00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3CCE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CGMP is a kind of cyclic nucleotides. CGMP is a kind of second messenger with the function of intracellular information transmission. It can be activated by protein kinases activated by G-protein linked receptor, and then transduce extracellular signals to the nucleus.</w:t>
      </w:r>
    </w:p>
    <w:p w14:paraId="46DE0F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6DDE3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D5AB7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BD24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1C75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476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4D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05D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4D0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7612C2">
      <w:pPr>
        <w:rPr>
          <w:rFonts w:hint="default" w:ascii="Times New Roman" w:hAnsi="Times New Roman" w:cs="Times New Roman"/>
          <w:b/>
          <w:bCs/>
          <w:sz w:val="28"/>
          <w:szCs w:val="28"/>
        </w:rPr>
      </w:pPr>
    </w:p>
    <w:p w14:paraId="306E970D">
      <w:pPr>
        <w:rPr>
          <w:rFonts w:hint="default" w:ascii="Times New Roman" w:hAnsi="Times New Roman" w:cs="Times New Roman"/>
          <w:b/>
          <w:bCs/>
          <w:sz w:val="28"/>
          <w:szCs w:val="28"/>
        </w:rPr>
      </w:pPr>
    </w:p>
    <w:p w14:paraId="2490367D">
      <w:pPr>
        <w:rPr>
          <w:rFonts w:hint="default" w:ascii="Times New Roman" w:hAnsi="Times New Roman" w:cs="Times New Roman"/>
          <w:b/>
          <w:bCs/>
          <w:sz w:val="28"/>
          <w:szCs w:val="28"/>
        </w:rPr>
      </w:pPr>
    </w:p>
    <w:p w14:paraId="14663979">
      <w:pPr>
        <w:rPr>
          <w:rFonts w:hint="default" w:ascii="Times New Roman" w:hAnsi="Times New Roman" w:cs="Times New Roman"/>
          <w:b/>
          <w:bCs/>
          <w:sz w:val="28"/>
          <w:szCs w:val="28"/>
        </w:rPr>
      </w:pPr>
    </w:p>
    <w:p w14:paraId="70D4FC7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F69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8FD8D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B766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560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0690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490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57A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3335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E89B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688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482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608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69F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9A5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90B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D44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06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50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4946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1987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5A6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F0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4BF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9EC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3EA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956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D89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75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E6CF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4B60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D12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07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68A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069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43D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198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3F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266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EA91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1AD9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AB5F7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56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F8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A09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D052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BF85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83F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B3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393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F63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DCF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5BA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5ED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F8B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714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B19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62D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71C3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A43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A7A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B00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E40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D573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01E1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E6B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18F11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87D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39A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2BA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9ED4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4C55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628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9C7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6BAC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EEB1D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0451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B0EB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04BC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53E9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A807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30E2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8A30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3CF8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448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B65C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983AE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5F2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D36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D773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5ED8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2F5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195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88B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860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198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1B78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90B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F099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C361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F40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C47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1B41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820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FFF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011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C770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D7AE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795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FDFAA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7DE61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29E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208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453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C57E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D68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E5C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574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E32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98FA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9C2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4A6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72D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384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B63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37E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97CA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887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201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49F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D5FD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5553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B8B9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C9F0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DFE9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D7C6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1BA7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9D9CA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3897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BC0E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C709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F1281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788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42A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42DF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AF506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72C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853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B0FD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C7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D07C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08AA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5A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DCF0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708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7F06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AEC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CEC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25B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A4A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0AA4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107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0780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9477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1DC6D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0D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F8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0D3F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938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2CA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F4DA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DE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DD2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00B12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D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E35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78DD6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E39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824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2EC6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826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B7E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B28F7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A1E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C1E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CF83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6F4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2C13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19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7BA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A2E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46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FB7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64AD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73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06E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90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3B2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D75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DEA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25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6E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0A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29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1F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550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FC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D5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ECA8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0C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2D1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DD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AB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E8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14B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11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0D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90B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2DC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E7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AF2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0BA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ED5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EE5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CF30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F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CF0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74C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3D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8D1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A8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252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9D24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5AD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C0D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91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C81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78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172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9E2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278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856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AB0B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9E3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AA46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D26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895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841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8C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39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5C7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5B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5FE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5AF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F85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A09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BC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E1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52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905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DED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7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DF6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E13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07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EBB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4F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EB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DAD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02C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BB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969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7F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AB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709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AD6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DB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0B7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843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30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C1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B8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02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B8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E8B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7E9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39F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0235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9AF38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48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14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2B83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CC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1643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82F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4FA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90A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0A6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B4E7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06B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6A5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98D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500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4A7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E94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ED9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3602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3F7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CF66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32E5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80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F2E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3FB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BCA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D9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229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09B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67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776D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5601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5E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D39B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D61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6B67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D39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B87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482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A29C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15B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DD5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88A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3D35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BCD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8CC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C84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FD8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2B4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F0EE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7F0EEC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0BB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52CF0C">
    <w:pPr>
      <w:pStyle w:val="6"/>
      <w:jc w:val="both"/>
    </w:pPr>
  </w:p>
  <w:p w14:paraId="208F46E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FA6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9DA5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1C180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7812</Words>
  <Characters>13962</Characters>
  <Lines>251</Lines>
  <Paragraphs>70</Paragraphs>
  <TotalTime>0</TotalTime>
  <ScaleCrop>false</ScaleCrop>
  <LinksUpToDate>false</LinksUpToDate>
  <CharactersWithSpaces>15139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