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D57CA2">
      <w:pPr>
        <w:pStyle w:val="2"/>
        <w:bidi w:val="0"/>
        <w:jc w:val="center"/>
        <w:rPr>
          <w:rFonts w:hint="default" w:ascii="Times New Roman" w:hAnsi="Times New Roman" w:cs="Times New Roman"/>
          <w:b/>
          <w:bCs w:val="0"/>
          <w:sz w:val="36"/>
          <w:szCs w:val="36"/>
        </w:rPr>
      </w:pPr>
      <w:r>
        <w:rPr>
          <w:rFonts w:hint="eastAsia"/>
          <w:b/>
          <w:bCs/>
          <w:sz w:val="36"/>
          <w:szCs w:val="36"/>
        </w:rPr>
        <w:t>Rat FDX1/Ferredoxin1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0EE41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6168CF0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35B73A2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6D8E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98820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E6EC8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8836C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4E2AF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5CCDE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C281E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35058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3D1A7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7B57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687A0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D8CFC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50259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B234D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13D7D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D6743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B1BFD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84456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4D118D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00C592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490336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238E0E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5175D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E6036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CAC56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FDX1（铁氧还蛋白1）是一种蛋白质编码基因。与FDX1相关的疾病包括脑干性黄瘤病和黄瘤病。其相关途径包括线粒体铁硫簇的生物发生和类固醇激素的代谢。与该基因相关的基因本体论注释包括铁离子结合和铁硫簇结合。该基因的一个重要同源序列是FDX2。</w:t>
      </w:r>
    </w:p>
    <w:p w14:paraId="01903EDB">
      <w:pPr>
        <w:ind w:firstLine="441" w:firstLineChars="0"/>
        <w:rPr>
          <w:rFonts w:hint="default" w:ascii="Times New Roman" w:hAnsi="Times New Roman" w:cs="Times New Roman"/>
        </w:rPr>
      </w:pPr>
    </w:p>
    <w:p w14:paraId="349409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4E1F81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79FCB1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9EA6F3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3E2221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430278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259312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1AAAEF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8F1A444">
      <w:pPr>
        <w:rPr>
          <w:rFonts w:hint="default" w:ascii="Times New Roman" w:hAnsi="Times New Roman" w:cs="Times New Roman"/>
        </w:rPr>
      </w:pPr>
      <w:r>
        <w:rPr>
          <w:rFonts w:hint="default" w:ascii="Times New Roman" w:hAnsi="Times New Roman" w:cs="Times New Roman"/>
        </w:rPr>
        <w:br w:type="page"/>
      </w:r>
    </w:p>
    <w:p w14:paraId="756FC2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4BB1D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442B3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6715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45C6E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EE338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75FF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BC8C6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D442C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1759F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70E18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2CDB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E9F3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C0449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12F13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FA6FE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6E56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D44E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8413B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7ECDD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D413B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77B8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A78F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7A8C7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CE8AC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95643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6AAA2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D21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1423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260D9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7078E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75C78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32B6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7BF8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E46E3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AC284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3C079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F8C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4C91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5EB36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44E89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880A4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0465E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430E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42EBB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65DA14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BE9C8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219ED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CF6D5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56C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15F3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6C8EE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64804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33A5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684BC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B51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738A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BD726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E5157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9F175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01EA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1E82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2C07C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57D41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CE980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C2C7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8AA062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C1B02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DEB21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A1E69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684A9D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C140EE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C2DA31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3ADC30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9F2215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53C14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B6EB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6FE9D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249A4C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CCBE0F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8EACD5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97901D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DD3E3E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5F57DA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067DE4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C69198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224059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3C5806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16507A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42838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738384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C3A3C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72C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A4BB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9FE4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41ECB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5274F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5D75B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A501E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3C4E38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B32C9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ACF72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FEF4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B78B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C684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856E9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623BA9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217B8F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B77C90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D7A93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C8105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4B7E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6D134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2C2CE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1D21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8BD8B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329D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E1F8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0AAED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46784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E1B39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0EA449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E5A58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1A80A1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83C6F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8F8A5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6E3D2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D96C9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A14C2F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3E66A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5BB27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61AB7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0787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444F7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2F086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62CA3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1DBA89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2DA67F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DBDD67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A611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468CF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DA962E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CC79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E4A2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3DB6A1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377D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6A368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5BAD3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78EE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4A45E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0DAB5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F1252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7DF0F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13A52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496F8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C58F4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5AF35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E6D91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5E649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588A5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171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695E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1F0E8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E441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AF1F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363CA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6270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6AF9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A3CCB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E7A5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50F5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08C18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B474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18EA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3C420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2A39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D42F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242D4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BF20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E1AB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15EB9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B1294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9AC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AE87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EB42B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4090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68CA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91B02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3FCD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01FC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CE92F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1FFD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174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C3A9F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0C2C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E15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EEAE5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0254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66D5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F24A9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6C0A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4FBB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965D4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40BA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928D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C953C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E874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9D64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9E38F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3E75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D0EA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01FEB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4F8A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EF22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64D7F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B1A9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AD22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64E92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6CC13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E6F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9056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A4FD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5FB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254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340E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F488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2D1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5E36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561C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6D3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4D59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D3A8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632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0BD2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9475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1C3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01FB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1A243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C2A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C8F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EBC4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1957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1F0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E3A2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3832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781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B8D9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A424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DD6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C3F8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44E6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FB9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B52B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F6B5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E71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500C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6595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EB5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64E7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57F7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8BD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41F0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16FE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907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3C8E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A0E1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3A4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C218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06BE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725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D5BA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55FE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330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22EC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E323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F86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3D0F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1C52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1B0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5937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768A3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DC20F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983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447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D99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1E3D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CB0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4923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E0DE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966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B15E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8C78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9B5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B2B6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F2FC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F7A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A4A0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1424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BDB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CD91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1234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A69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980D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0263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8A28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765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E8F5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4C6D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0CB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CB5F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DA4A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62F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5333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64B9F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592A0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857FD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0A05B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9F885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A9971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09BC0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18152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AA693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655EB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56B60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473E8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F4356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D637F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69CE1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9D1F9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5B4CD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7C16219">
      <w:pPr>
        <w:rPr>
          <w:rFonts w:hint="default" w:ascii="Times New Roman" w:hAnsi="Times New Roman" w:cs="Times New Roman"/>
          <w:sz w:val="22"/>
          <w:szCs w:val="22"/>
        </w:rPr>
      </w:pPr>
    </w:p>
    <w:p w14:paraId="2DEDD31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92EF75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FDX1/Ferredoxin1 Elisa Kit</w:t>
      </w:r>
    </w:p>
    <w:p w14:paraId="34D1F7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51D32D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36E3C7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146F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AF01A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CE49A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6898D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48B9C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8EE1C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0F787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D2E3F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AD02E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DAF5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BAAC8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536E9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0E995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33536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8FBEE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CA54B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DFA03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87877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29FEE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ADECF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5AEA1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064C1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39C9E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5718A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8FC96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FDX1 (Ferredoxin 1) is a Protein Coding gene. Diseases associated with FDX1 include Cerebrotendinous Xanthomatosis and Xanthomatosis. Among its related pathways are Mitochondrial iron-sulfur cluster biogenesis and Metabolism of steroid hormones. Gene Ontology (GO) annotations related to this gene include iron ion binding and iron-sulfur cluster binding. An important paralog of this gene is FDX2.</w:t>
      </w:r>
    </w:p>
    <w:p w14:paraId="2DED94A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1D28DE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CD951F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AD3C7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47FC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19A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16A90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E5192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1D613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6FD6274">
      <w:pPr>
        <w:rPr>
          <w:rFonts w:hint="default" w:ascii="Times New Roman" w:hAnsi="Times New Roman" w:cs="Times New Roman"/>
          <w:b/>
          <w:bCs/>
          <w:sz w:val="28"/>
          <w:szCs w:val="28"/>
        </w:rPr>
      </w:pPr>
    </w:p>
    <w:p w14:paraId="13159647">
      <w:pPr>
        <w:rPr>
          <w:rFonts w:hint="default" w:ascii="Times New Roman" w:hAnsi="Times New Roman" w:cs="Times New Roman"/>
          <w:b/>
          <w:bCs/>
          <w:sz w:val="28"/>
          <w:szCs w:val="28"/>
        </w:rPr>
      </w:pPr>
    </w:p>
    <w:p w14:paraId="5DFAE30F">
      <w:pPr>
        <w:rPr>
          <w:rFonts w:hint="default" w:ascii="Times New Roman" w:hAnsi="Times New Roman" w:cs="Times New Roman"/>
          <w:b/>
          <w:bCs/>
          <w:sz w:val="28"/>
          <w:szCs w:val="28"/>
        </w:rPr>
      </w:pPr>
    </w:p>
    <w:p w14:paraId="37B04386">
      <w:pPr>
        <w:rPr>
          <w:rFonts w:hint="default" w:ascii="Times New Roman" w:hAnsi="Times New Roman" w:cs="Times New Roman"/>
          <w:b/>
          <w:bCs/>
          <w:sz w:val="28"/>
          <w:szCs w:val="28"/>
        </w:rPr>
      </w:pPr>
    </w:p>
    <w:p w14:paraId="4AFE5AF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ED8AE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92CDF9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81A5F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4640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0C5E05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6F2FC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26CA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D21C5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08494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C932A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E400F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F384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0AB7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80A71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DA314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050AA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CDD3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497D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668F9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7080F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CB6A5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2E56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A245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01AA5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678DB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1B9D5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0F7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991F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E16F8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7CC88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CBF4F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9D57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FEA8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9951B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E80CB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76A57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1CA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3D72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F964E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63F1E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1865C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289B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7707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E27CC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0A8E4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1DB02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E05E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64C3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AC063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363F7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CB1BD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B92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0FEB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2B098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E8A39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3DDAF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9BF4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0EAD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86547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03A2F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44789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5207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8651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63269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78D96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870CE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CD7C9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1645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6011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D20B9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B5F63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703B5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82E69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443D2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FD2EA1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665317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E1356A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8375B9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1E6CCF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D954C3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7B37E1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B4A2BF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4DBF9F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55FBD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45B75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66BD4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55C22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5829F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81A9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8C27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2E1C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08BC7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C0443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1559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25B1A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9A0CA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55F60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3320F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DFD4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E79E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C7A12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0109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49948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9FBFB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710A1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01AD5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6A06A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E84D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8D58E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B7BAB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CC0C9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A75D9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D9265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30F3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9C00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D5E25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272C1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A1259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2F1C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F1DF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CB178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24296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66824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E2B47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A0381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088D5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23FE6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BC00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91FBE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4EEDA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21308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F24CC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2312A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81EA5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BAB97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63660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54496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90F0FE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60FB4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FA965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3C2CE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0DBD0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1AB0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FCF2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E9AB9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7A36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71A1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0E151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9F8B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CACB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9539F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19E1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4DBF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85A0E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7AB30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F6372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B1BC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AB6C5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FA082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D959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88547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0066C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F8662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6336B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F98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F868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98CF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5A9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671A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07BAB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1CD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3BB5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E07D9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988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A4F6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0115B1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FE4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A61C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59D0B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BB7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D377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C942F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789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822F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F4477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E776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58285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F14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1F3F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A24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CE0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697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97BD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C402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E2D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E239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EE5E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122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45F4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4B09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0127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415D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4BDE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DEA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C1FF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F007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2FD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CB7E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92CD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41D9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0AC4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3B30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866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975A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8E2C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6DE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9A2A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D1CD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176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ECCA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3D51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A3A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FDD6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9708E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81C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1739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0DF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BD2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F59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8744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71F0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AE956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2977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7E5E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FCAD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773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CC13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1E97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783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5EB8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F921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035C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2071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2F884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8C0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959E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E75D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E66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6EB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86D0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0A23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8841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F3C1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F6E3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05B6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5D88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23DE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B38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6BC7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D9DA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D94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92F1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2A41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A37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CEEE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4A85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176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D790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49DE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47E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D72A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A601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E48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E060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E049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16F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A3AA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205A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4A1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6558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2C8A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D0C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CD09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3E71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D42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FF9C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760D7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87CB0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ACD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961F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B361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7E18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C1917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8544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F6B3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7C4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3C82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4E35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A92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CC99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EE2A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D85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F68E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4E32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C45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F419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2950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74F03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084D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5EE3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D86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A4CB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A0D6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0A0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0D49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253B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7CC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89AB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7E81A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BC934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B1323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BAA1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9C4D6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D2E2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9CA83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ABFC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CB53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C6428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FCB85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A68F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37E5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9724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9606C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F557A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375D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therefrom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819F7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C3554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AC3554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F94A0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552823C">
    <w:pPr>
      <w:pStyle w:val="6"/>
      <w:jc w:val="both"/>
    </w:pPr>
  </w:p>
  <w:p w14:paraId="2E1D7E6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6D28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76413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C2847B0"/>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7548</Words>
  <Characters>12626</Characters>
  <Lines>251</Lines>
  <Paragraphs>70</Paragraphs>
  <TotalTime>0</TotalTime>
  <ScaleCrop>false</ScaleCrop>
  <LinksUpToDate>false</LinksUpToDate>
  <CharactersWithSpaces>13526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2026-06-24T06:28:24Z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