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2841C">
      <w:pPr>
        <w:pStyle w:val="2"/>
        <w:bidi w:val="0"/>
        <w:jc w:val="center"/>
        <w:rPr>
          <w:rFonts w:hint="default" w:ascii="Times New Roman" w:hAnsi="Times New Roman" w:cs="Times New Roman"/>
          <w:b/>
          <w:bCs w:val="0"/>
          <w:sz w:val="36"/>
          <w:szCs w:val="36"/>
        </w:rPr>
      </w:pPr>
      <w:r>
        <w:rPr>
          <w:rFonts w:hint="eastAsia"/>
          <w:b/>
          <w:bCs/>
          <w:sz w:val="36"/>
          <w:szCs w:val="36"/>
        </w:rPr>
        <w:t>Rat FCGR3A /CD16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827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F2E6A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109227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C8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504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560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96D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D32B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11C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B8F1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114B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20B5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45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D0FF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5CD97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E8359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B3DE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BF6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7EC53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5B25C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FFE37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D01F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6795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360C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EC7C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7DBE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3302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8D7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CGR3A（Fcγ受体IIIa）是一种蛋白质编码基因。与FCGR3A相关的疾病包括免疫缺陷20和带状疱疹。其相关途径包括调节吞噬杯形成的肌动蛋白动力学和ADORA2B介导的抗炎细胞因子产生。与该基因相关的基因本体注释包括IgG结合。</w:t>
      </w:r>
    </w:p>
    <w:p w14:paraId="3579AE01">
      <w:pPr>
        <w:ind w:firstLine="441" w:firstLineChars="0"/>
        <w:rPr>
          <w:rFonts w:hint="default" w:ascii="Times New Roman" w:hAnsi="Times New Roman" w:cs="Times New Roman"/>
        </w:rPr>
      </w:pPr>
    </w:p>
    <w:p w14:paraId="0C25D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9F0B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BE34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6279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5ED7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B0D1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174C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1D0A1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574F08">
      <w:pPr>
        <w:rPr>
          <w:rFonts w:hint="default" w:ascii="Times New Roman" w:hAnsi="Times New Roman" w:cs="Times New Roman"/>
        </w:rPr>
      </w:pPr>
      <w:r>
        <w:rPr>
          <w:rFonts w:hint="default" w:ascii="Times New Roman" w:hAnsi="Times New Roman" w:cs="Times New Roman"/>
        </w:rPr>
        <w:br w:type="page"/>
      </w:r>
    </w:p>
    <w:p w14:paraId="3F18B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0521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60CD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0A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EF4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43E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A9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7C2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091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22E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F15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9A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36C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1B7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6E1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71A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DF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C60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CAA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1A0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403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8C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50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FE1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353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15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EAF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A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E52E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F9F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C11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60B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00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54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E57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96B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8A9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A3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B55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9480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0DC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3A4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61D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0A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B2B8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AD8F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FF9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44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F38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7C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7F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2AF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ADF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C71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8B6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BA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294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6BC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839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CC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BB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FBA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CE8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8B4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93F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46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CF23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68F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385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422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DA0F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C81E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80CE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CE14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325C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5B7F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2B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CAF4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C855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6E66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9D2C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5912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D821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F1BB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D685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8EEC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1028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F7B1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4805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FADA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B55D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E66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DDF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613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A13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CEE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E9F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B72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49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93BF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55F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4C2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958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DCF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78B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EC7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A064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CD44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7C3B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5D4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E2E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66F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B0D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488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BAA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2CB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DD6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37C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C7B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9AB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D61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BE9C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9C1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379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37B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0A0B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6B72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969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2E5EB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920E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ECB8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BD4E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40B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CEAA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667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8A41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9A85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2F39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4AB1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E7A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7DB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631D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13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A108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870F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A0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71B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1FE8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B5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0AAD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81FC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0D2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229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3F3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F96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FCF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0D7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972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179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1B0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3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25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455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72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67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0C0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1E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A2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763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8A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46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B2C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B1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7A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2A6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F8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DA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624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D4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E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5A5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FAC1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F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1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836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E6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FA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CAD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F9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A4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8BA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D4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13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BE2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EB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2B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A2C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EC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54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EF0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0F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28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9A7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B8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37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F98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0F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79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814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9E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2F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04D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43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B8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F78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D9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10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6D7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C3CB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5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1F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CD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7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8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7A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F2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9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64C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F9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C2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C8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D4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B7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21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CE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CE5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F5A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1C59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2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F7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CF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20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5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A89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8F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9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09E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D8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2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FE3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61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0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291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BE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88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000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F1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3A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51F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F5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8E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25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2D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F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24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D6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E9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A1C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C2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A4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914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CD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1D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3A6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D4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0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CE8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2A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41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1B4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91B1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D863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9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6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E2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41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45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7A1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B2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3B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819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D2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FE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557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D2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4E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8C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DA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65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101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8B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16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1F7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8D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C0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7E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41E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DC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1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EFE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B4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A5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1C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24CA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F76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5FA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B47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E50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703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F99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386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18E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DB5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2E1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AE6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64A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C19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769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D15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EA4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A50F09">
      <w:pPr>
        <w:rPr>
          <w:rFonts w:hint="default" w:ascii="Times New Roman" w:hAnsi="Times New Roman" w:cs="Times New Roman"/>
          <w:sz w:val="22"/>
          <w:szCs w:val="22"/>
        </w:rPr>
      </w:pPr>
    </w:p>
    <w:p w14:paraId="6AA9F1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E9F0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FCGR3A /CD16 Elisa Kit</w:t>
      </w:r>
    </w:p>
    <w:p w14:paraId="488BD7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2C4D7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23ECA9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22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02B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D77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B73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EC6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514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696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F5D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076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4B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B43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0433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9778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C80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C4C1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16BCD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556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02D6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65C0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BA3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57E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5CEC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1F4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303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F026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FCGR3A (Fc Gamma Receptor IIIa) is a Protein Coding gene. Diseases associated with FCGR3A include Immunodeficiency 20 and Herpes Zoster.Among its related pathways are Regulation of actin dynamics for phagocytic cup formation and ADORA2B mediated anti-inflammatory cytokines production.Gene Ontology (GO) annotations related to this gene include IgG binding.</w:t>
      </w:r>
    </w:p>
    <w:p w14:paraId="1F2A0C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0E91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A29C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A1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796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11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082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DEC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B61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ADAF56">
      <w:pPr>
        <w:rPr>
          <w:rFonts w:hint="default" w:ascii="Times New Roman" w:hAnsi="Times New Roman" w:cs="Times New Roman"/>
          <w:b/>
          <w:bCs/>
          <w:sz w:val="28"/>
          <w:szCs w:val="28"/>
        </w:rPr>
      </w:pPr>
    </w:p>
    <w:p w14:paraId="400715D8">
      <w:pPr>
        <w:rPr>
          <w:rFonts w:hint="default" w:ascii="Times New Roman" w:hAnsi="Times New Roman" w:cs="Times New Roman"/>
          <w:b/>
          <w:bCs/>
          <w:sz w:val="28"/>
          <w:szCs w:val="28"/>
        </w:rPr>
      </w:pPr>
    </w:p>
    <w:p w14:paraId="7A2DB31F">
      <w:pPr>
        <w:rPr>
          <w:rFonts w:hint="default" w:ascii="Times New Roman" w:hAnsi="Times New Roman" w:cs="Times New Roman"/>
          <w:b/>
          <w:bCs/>
          <w:sz w:val="28"/>
          <w:szCs w:val="28"/>
        </w:rPr>
      </w:pPr>
    </w:p>
    <w:p w14:paraId="11FB5DAF">
      <w:pPr>
        <w:rPr>
          <w:rFonts w:hint="default" w:ascii="Times New Roman" w:hAnsi="Times New Roman" w:cs="Times New Roman"/>
          <w:b/>
          <w:bCs/>
          <w:sz w:val="28"/>
          <w:szCs w:val="28"/>
        </w:rPr>
      </w:pPr>
    </w:p>
    <w:p w14:paraId="2AE7AF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A12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1E5A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FCB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76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EA0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121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78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06D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C4B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F6F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5BE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C9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7B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E07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F49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CC2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96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46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61C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BD6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2FA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B5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47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C13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257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AF6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61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55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EE5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01D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06A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B4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D4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7B3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689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9F3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6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B4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DE5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597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5E4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4E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FF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925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FFD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A00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F9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1E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005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A94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C07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DB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1A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316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D6F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408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75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20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E63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8A0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C2F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D1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C8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18D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477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E7B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E3F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C65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54C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056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4236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B38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33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5D8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4963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C663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B5CF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F2CD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5E37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4E9A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2033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5326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FAF1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84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0F25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03FD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6AE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C9B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EFA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420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A0A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170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A60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572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CBC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926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90C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F6F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C18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55F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EB0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2AD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CE6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077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D09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5E9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3D7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363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845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1C51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C19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D86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B89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1B8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5A7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619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565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4C3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410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024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548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587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625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EB1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0FE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EA7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A01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A19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498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B54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20E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F06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EB29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742D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F6BA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6A4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70A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A2E9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B92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A921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521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F37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43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4DB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F01D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6B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0D7A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FF4E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A9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2A1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F30C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EF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6E5E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333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F08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534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B59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FBE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47B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766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CDF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D897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4D4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ED50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D5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14B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53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3A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F3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479E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D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ADF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D605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F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086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BD2F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13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E2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637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EBD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DD8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1AE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6F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023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513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00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FF1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F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09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07C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4C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1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DA5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4A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FF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49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5A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A3A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228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43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E5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9A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BA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2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BAF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B2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690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6A2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E0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077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8FB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22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22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A44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6B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80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D799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4C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6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27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5E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F09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395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D9F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6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EB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EF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4B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04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733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1F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C4B2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5C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29C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1F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4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3FD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03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C7C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84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1B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AD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88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81B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1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995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EB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D3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0A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8A6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51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2D2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23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A6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03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638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0B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78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67A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04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A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38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5A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5E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38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BD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A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56F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7C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71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1BF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DD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1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610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76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1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AC3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53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CA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2F6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6F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1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9FA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D8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E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621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FF3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079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0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E69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903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20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419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DAC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6D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F7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649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1E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8A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9E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B7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09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22B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DD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58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9B1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17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177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FCA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98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38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F3B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D0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2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C2B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A8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18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BEC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46F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721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F41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506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B26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F0F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71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499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572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A26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E49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F4F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540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40A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722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987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744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114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E6E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6E6E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78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801F9D">
    <w:pPr>
      <w:pStyle w:val="6"/>
      <w:jc w:val="both"/>
    </w:pPr>
  </w:p>
  <w:p w14:paraId="087FAB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5C5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4B6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8C7940"/>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7547</Words>
  <Characters>12643</Characters>
  <Lines>251</Lines>
  <Paragraphs>70</Paragraphs>
  <TotalTime>0</TotalTime>
  <ScaleCrop>false</ScaleCrop>
  <LinksUpToDate>false</LinksUpToDate>
  <CharactersWithSpaces>13560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