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F8369F">
      <w:pPr>
        <w:pStyle w:val="2"/>
        <w:bidi w:val="0"/>
        <w:jc w:val="center"/>
        <w:rPr>
          <w:rFonts w:hint="default" w:ascii="Times New Roman" w:hAnsi="Times New Roman" w:cs="Times New Roman"/>
          <w:b/>
          <w:bCs w:val="0"/>
          <w:sz w:val="36"/>
          <w:szCs w:val="36"/>
        </w:rPr>
      </w:pPr>
      <w:r>
        <w:rPr>
          <w:rFonts w:hint="eastAsia"/>
          <w:b/>
          <w:bCs/>
          <w:sz w:val="36"/>
          <w:szCs w:val="36"/>
        </w:rPr>
        <w:t>Rat IRF7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3770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DE48C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E75FA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174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B88B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7473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CB3F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B2AB6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A3C1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7A81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ADC2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5AC69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188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6F67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5E0E5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27DC0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9575E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104A4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8AA26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58DA6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CD85F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6D1D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B3B1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5A88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6B8E8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307C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08B9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1DD84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RF7（干扰素调节因子7）是一种蛋白质编码基因。与IRF7相关的疾病包括免疫缺陷39和因IRF7缺陷而易受严重病毒感染。其相关途径包括病原体相关DNA的细胞溶质传感器和免疫系统疾病。与该基因相关的基因本体注释包括DNA结合转录因子活性和转录顺式调节区结合。</w:t>
      </w:r>
    </w:p>
    <w:p w14:paraId="1D0F0A45">
      <w:pPr>
        <w:ind w:firstLine="441" w:firstLineChars="0"/>
        <w:rPr>
          <w:rFonts w:hint="default" w:ascii="Times New Roman" w:hAnsi="Times New Roman" w:cs="Times New Roman"/>
        </w:rPr>
      </w:pPr>
    </w:p>
    <w:p w14:paraId="316F1E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6B116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D062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F79E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03E1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EE6C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467A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26119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D73826A">
      <w:pPr>
        <w:rPr>
          <w:rFonts w:hint="default" w:ascii="Times New Roman" w:hAnsi="Times New Roman" w:cs="Times New Roman"/>
        </w:rPr>
      </w:pPr>
      <w:r>
        <w:rPr>
          <w:rFonts w:hint="default" w:ascii="Times New Roman" w:hAnsi="Times New Roman" w:cs="Times New Roman"/>
        </w:rPr>
        <w:br w:type="page"/>
      </w:r>
    </w:p>
    <w:p w14:paraId="4CEE80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A0877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6946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7E51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8FF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710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21BF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4253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B44B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2DC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588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F193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9AE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CF5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CA53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074A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826E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2D1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163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CD9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A062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BFC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A3C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2BE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816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24D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4C6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28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D44B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3B2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5F0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D4B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E0E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B728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5838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C63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4B0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E0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F168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834F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CBF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447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EC7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0A0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6D18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F4CAB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918C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F95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286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1CC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B10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94C6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B579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F56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A19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267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177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B04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0C4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022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D6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778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B329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1FF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FCF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469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38FF4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E43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99B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4FAA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0F05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AE19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42867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DA31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42ED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CD6B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08FB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39C4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33693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146E4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C682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C78A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85C9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2A60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0BFB2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26A3C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D6C9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40A7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C47C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5E7E1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6E40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8C6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DAE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08C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8BE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2FB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74C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CAD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DC7D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9968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24D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F04E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374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5B6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15F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5095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E5E5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1E099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8A63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461F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FD6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3E5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8EEA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134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D501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C8B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430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EF02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AE07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A0F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383B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8B609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FA178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34E50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0F50A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8FAB1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EAE9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AD019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379F69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4411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D4D7C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A0FE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3F5D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BC275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65D1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B75D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CA95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B3B6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11A35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1F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7ECE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1DF45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B48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FFA2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B7283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23D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7278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933A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E4B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55DE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B241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7B77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0B3F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7970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6F11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9BFD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0CABC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3B502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408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A670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62A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C2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13F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72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90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783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210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A3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01D0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BCB3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FA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D425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656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68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80A2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317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3A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9F6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2D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7C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85B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F5D6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27A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D9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255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24F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AB1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FF6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0F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41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CC8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5F8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08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AC64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E48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D3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DF2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05B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D5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15D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DCD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68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25A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878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3B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89C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B9D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5E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D4C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7183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A6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CA2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9F7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9D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D30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02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2C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61E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D2F2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72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62A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A44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40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1E3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9B1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6C6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8D0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B65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5C9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553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45F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372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CF7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2AAC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C3B6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F8E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798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EEEB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753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09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3C8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4F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AD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C836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AF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BD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529A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CEC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D7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6BD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FB0B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CB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BC5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65F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0E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B1EB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8C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C0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44C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D40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85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469F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2CF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26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617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32BF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FF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EE1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2AC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7F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445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997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EE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0B6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1A4F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4E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A3E6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39D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9B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87E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947DA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B51D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D1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D1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07D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BC9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1E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8676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4B17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B7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5FA0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C0C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69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8A0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651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A6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FDC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F0A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25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4A1F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D0D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7A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31A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277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A61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10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119C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BC4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39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90C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F41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C0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AB4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A664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360C5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B944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4283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9019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D1766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77FF2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3155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348F3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6671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7A89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7A81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316EC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69660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6BA65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55AE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7F89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CFCEE22">
      <w:pPr>
        <w:rPr>
          <w:rFonts w:hint="default" w:ascii="Times New Roman" w:hAnsi="Times New Roman" w:cs="Times New Roman"/>
          <w:sz w:val="22"/>
          <w:szCs w:val="22"/>
        </w:rPr>
      </w:pPr>
    </w:p>
    <w:p w14:paraId="0A84CD3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3D561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IRF7 Elisa Kit</w:t>
      </w:r>
    </w:p>
    <w:p w14:paraId="6AE97A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378EA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283A8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5481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29C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1DFF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6E0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B37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30D3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5F7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AB4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600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225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0F4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1D52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B50F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FA68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D810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D3EA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011A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F020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6B03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C0760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5CF8C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F3C82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7EFE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F84C7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C9E4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IRF7 (interferon regulatory factor 7) is a protein coding gene. IRF7 related diseases include immunodeficiency 39 and vulnerability to severe viral infection due to IRF7 deficiency. Its related pathways include cytosolic sensors of pathogen related DNA and immune system diseases. Gene ontology annotation related to this gene includes DNA binding transcription factor activity and transcription cis regulatory region binding.</w:t>
      </w:r>
    </w:p>
    <w:p w14:paraId="27AB8B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C5437A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A76FD3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D9A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B138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B95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882D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ABF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D9B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16B37C">
      <w:pPr>
        <w:rPr>
          <w:rFonts w:hint="default" w:ascii="Times New Roman" w:hAnsi="Times New Roman" w:cs="Times New Roman"/>
          <w:b/>
          <w:bCs/>
          <w:sz w:val="28"/>
          <w:szCs w:val="28"/>
        </w:rPr>
      </w:pPr>
    </w:p>
    <w:p w14:paraId="17D15568">
      <w:pPr>
        <w:rPr>
          <w:rFonts w:hint="default" w:ascii="Times New Roman" w:hAnsi="Times New Roman" w:cs="Times New Roman"/>
          <w:b/>
          <w:bCs/>
          <w:sz w:val="28"/>
          <w:szCs w:val="28"/>
        </w:rPr>
      </w:pPr>
    </w:p>
    <w:p w14:paraId="2FFE20DD">
      <w:pPr>
        <w:rPr>
          <w:rFonts w:hint="default" w:ascii="Times New Roman" w:hAnsi="Times New Roman" w:cs="Times New Roman"/>
          <w:b/>
          <w:bCs/>
          <w:sz w:val="28"/>
          <w:szCs w:val="28"/>
        </w:rPr>
      </w:pPr>
    </w:p>
    <w:p w14:paraId="04EAA8C2">
      <w:pPr>
        <w:rPr>
          <w:rFonts w:hint="default" w:ascii="Times New Roman" w:hAnsi="Times New Roman" w:cs="Times New Roman"/>
          <w:b/>
          <w:bCs/>
          <w:sz w:val="28"/>
          <w:szCs w:val="28"/>
        </w:rPr>
      </w:pPr>
    </w:p>
    <w:p w14:paraId="747BB35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6179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D173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133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93A7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E99E9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7C2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B355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B1B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019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ECE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B93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6FA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B5F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436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CC4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4C43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BD2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4C8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28B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4783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458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207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B041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CEF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1AC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4C8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E2A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D7A6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676F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F34BF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8C3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EEB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6FA7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694E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A35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89A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D4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12C6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BAA7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2190C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DF3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637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42AA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0B23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C30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5E2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D03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D52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019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E45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C8A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F5C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025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3DCC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0625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5D54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5AF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C5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443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E3B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2342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F3C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DA8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058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00F9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EA6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8DD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FE0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4380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8241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D81F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5F636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E9D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8B28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28FA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470F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4D3C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A878E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0172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6B636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CC5E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BC493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A85C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D4E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E6E2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35E88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354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472A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496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966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B01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F50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DA0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70E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2F3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632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74468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9095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6B0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BBA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FB4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F42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5A1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6311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4D5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3CC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2847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F8E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0A4A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13868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C4D2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EA5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AB32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8CD2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F8F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49A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B2E7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8C93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143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1FF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8CCA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B43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6AB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E37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41C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DAC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262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892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A24A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CD58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52DC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638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37964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F8BB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CE4B7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1ADC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A534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480CCC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A9050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5F31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4759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E66E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65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3C09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A4E2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709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EE28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742B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ECC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1515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D732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C4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B58C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B19A2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AD3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3F9B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910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54E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B8CF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231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E2B1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7851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FBE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A830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BFC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88B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AF6B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418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BEC4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39BD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40F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F5C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A278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8D1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020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0CFD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26A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AA3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0710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F03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671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82C8E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316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3D64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2D39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243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0598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88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1B6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CB3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A1F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A7E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195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8B0C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9BE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A98E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BB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B57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B55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50A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FDF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479A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4D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5A6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500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C8F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5F3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62D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9C6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5B5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5F9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C8E8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955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63B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DEC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CE8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EEF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AF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EB7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F274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BCC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801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C15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45A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12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089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DBE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046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776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865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FE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FB9E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952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AE7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2A1D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DCF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82D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C57A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vAlign w:val="center"/>
          </w:tcPr>
          <w:p w14:paraId="166D4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3DD7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265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FFC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3EE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2CBB5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30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0D1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D6E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5F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045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4D8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39C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814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B8A9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4E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C5F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BAB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44C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F9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15D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08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637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9BB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A02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A1C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047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F23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4C6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ED8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F77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690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258C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F00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E98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805C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E7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2EA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92E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DFF2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DE8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FB0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6D3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737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A677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4BC5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803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1CD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0C8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861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B4A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04D2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49F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759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53D2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0C7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CE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750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6B6A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4B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137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D53C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776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8E8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B624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FB9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575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972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C57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CECF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A31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DB2B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224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47D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1E6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62F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3C2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13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8C4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338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031B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DEC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63F8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0C88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F2A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DFBE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B07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75EE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D872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4ADB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A797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67DB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58CE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0ACF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B79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706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248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5104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2016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2016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15CE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48DFBB">
    <w:pPr>
      <w:pStyle w:val="6"/>
      <w:jc w:val="both"/>
    </w:pPr>
  </w:p>
  <w:p w14:paraId="36EA499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77DB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D82E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5FED7CF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7475</Words>
  <Characters>12171</Characters>
  <Lines>251</Lines>
  <Paragraphs>70</Paragraphs>
  <TotalTime>0</TotalTime>
  <ScaleCrop>false</ScaleCrop>
  <LinksUpToDate>false</LinksUpToDate>
  <CharactersWithSpaces>12994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2026-06-24T06:30:50Z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