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7D82A">
      <w:pPr>
        <w:pStyle w:val="2"/>
        <w:bidi w:val="0"/>
        <w:jc w:val="center"/>
        <w:rPr>
          <w:rFonts w:hint="default" w:ascii="Times New Roman" w:hAnsi="Times New Roman" w:cs="Times New Roman"/>
          <w:b/>
          <w:bCs w:val="0"/>
          <w:sz w:val="36"/>
          <w:szCs w:val="36"/>
        </w:rPr>
      </w:pPr>
      <w:r>
        <w:rPr>
          <w:rFonts w:hint="eastAsia"/>
          <w:b/>
          <w:bCs/>
          <w:sz w:val="36"/>
          <w:szCs w:val="36"/>
        </w:rPr>
        <w:t>Rat Renin receptor/prorenin receptor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847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334E1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749CB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C2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7F27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3FC3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EAD3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05BC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FF0C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54D8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0EF1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C49B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13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33DF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4F32D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24439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DAFAE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C53A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D36D2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360F3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F085C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ADD79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2F2E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4B31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1FE7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9AD8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ED26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7934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肾素受体（PRR）是一种多功能蛋白，在多个器官中表达。肾素原/肾素与PRR的结合激活血管紧张素II依赖和独立的途径。PRR还参与自噬和Wnt/ßcatenin信号传导，这些功能不取决于肾素原结合。</w:t>
      </w:r>
    </w:p>
    <w:p w14:paraId="098549E0">
      <w:pPr>
        <w:ind w:firstLine="441" w:firstLineChars="0"/>
        <w:rPr>
          <w:rFonts w:hint="default" w:ascii="Times New Roman" w:hAnsi="Times New Roman" w:cs="Times New Roman"/>
        </w:rPr>
      </w:pPr>
    </w:p>
    <w:p w14:paraId="04958A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58A1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EDC2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CD15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36CD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D999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F5B6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6293D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56446A">
      <w:pPr>
        <w:rPr>
          <w:rFonts w:hint="default" w:ascii="Times New Roman" w:hAnsi="Times New Roman" w:cs="Times New Roman"/>
        </w:rPr>
      </w:pPr>
      <w:r>
        <w:rPr>
          <w:rFonts w:hint="default" w:ascii="Times New Roman" w:hAnsi="Times New Roman" w:cs="Times New Roman"/>
        </w:rPr>
        <w:br w:type="page"/>
      </w:r>
    </w:p>
    <w:p w14:paraId="2A5AE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58B3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4F27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E7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A06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7AC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19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561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F25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DB3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DE4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6F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C71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80C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367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803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D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68C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EED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765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15F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4C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682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F40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7D5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F54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02A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C0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C6CD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E89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2EE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606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90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6972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2AD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240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F52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B2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5D3F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8343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E91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5D7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155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08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7E89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4CD6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472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F22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755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6BB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77A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7CD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63F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453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3D4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48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A3C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08E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853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805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CA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E36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D02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345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257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83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4CF3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822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A64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797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F46F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FF59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8F7E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089D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B05D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68D1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4C57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51D8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3209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45CF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6223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9788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7DCA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348F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7538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CB7E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300C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F3FF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C04E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180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3EB8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CED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7C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76A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010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071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FEB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9CC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B52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5B7A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7C8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E71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C5C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F30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E4D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50B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92BA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635B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D869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567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AAE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078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4B1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67F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9E2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F54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DA3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D18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5FF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812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BC36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AA9DC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5C3E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1ED2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D4FF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9AEA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4214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E25D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DE3B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B0A2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94F6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6C46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62C5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CB70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D8E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8E03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CEB2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B8C3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E53FB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1C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E484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B3AD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16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8F31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E005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3D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4C68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37B4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52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6428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AC53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90D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E25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E3F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FED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6B1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A7C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578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687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3ED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EA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97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04E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C8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40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5A8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09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22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34A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9F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B7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505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9D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EC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43F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A5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62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98C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C6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4C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440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62FE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78F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2F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32A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F7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55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60C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9D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BD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EC6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32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32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49A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8E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D6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2CB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11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AD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D80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C4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8B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650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B8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96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B83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C9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95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A52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8E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8E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EA5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45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C8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C5E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66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80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218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972C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C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7F5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CA6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62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074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DFB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5E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C80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DF4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B6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764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546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4A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88F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895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13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ED2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2CD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4949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6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1F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90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1D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83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365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A8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48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0A7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D8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B2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D2D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E1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76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00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BC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11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DAC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F85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ED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0C4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D8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D0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273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29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1D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4FC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09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EE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396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AE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4D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96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A2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87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8C3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0F6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E2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AA6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4C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49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4AD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A372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A0BE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2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CA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72A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42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74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63D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55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5D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054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61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4F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8A0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CA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40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2F7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7E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95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21F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83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9A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96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B62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51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E2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8E9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9B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D1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38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BD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DE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40F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BB97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B55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6475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B2E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B0A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8F1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51F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E7E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3AF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9FE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427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149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AE0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C3AE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961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B4E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F2C0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6B1868">
      <w:pPr>
        <w:rPr>
          <w:rFonts w:hint="default" w:ascii="Times New Roman" w:hAnsi="Times New Roman" w:cs="Times New Roman"/>
          <w:sz w:val="22"/>
          <w:szCs w:val="22"/>
        </w:rPr>
      </w:pPr>
    </w:p>
    <w:p w14:paraId="2019A01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A5276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Renin receptor/prorenin receptor Elisa Kit</w:t>
      </w:r>
    </w:p>
    <w:p w14:paraId="50FAE1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4B474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7C8EF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D0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443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B4C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B76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5C2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0EB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127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C63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57C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51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4A5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ECEA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49B5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B9C2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E9E2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4622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08B1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D2A6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8F71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889D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0AA0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4D97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E6E8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3616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776D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Renin receptor (PRR) is a multifunctional protein expressed in many organs. Renin / renin binding to PRR activates angiotensin II dependent and independent pathways. PRR is also involved in autophagy and wnt/ ß catenin signaling, and these functions are not dependent on renin binding.</w:t>
      </w:r>
    </w:p>
    <w:p w14:paraId="16DE5B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1519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BE49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D26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1B9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80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304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0BA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F77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C03F3A">
      <w:pPr>
        <w:rPr>
          <w:rFonts w:hint="default" w:ascii="Times New Roman" w:hAnsi="Times New Roman" w:cs="Times New Roman"/>
          <w:b/>
          <w:bCs/>
          <w:sz w:val="28"/>
          <w:szCs w:val="28"/>
        </w:rPr>
      </w:pPr>
    </w:p>
    <w:p w14:paraId="335AC80B">
      <w:pPr>
        <w:rPr>
          <w:rFonts w:hint="default" w:ascii="Times New Roman" w:hAnsi="Times New Roman" w:cs="Times New Roman"/>
          <w:b/>
          <w:bCs/>
          <w:sz w:val="28"/>
          <w:szCs w:val="28"/>
        </w:rPr>
      </w:pPr>
    </w:p>
    <w:p w14:paraId="72A6D575">
      <w:pPr>
        <w:rPr>
          <w:rFonts w:hint="default" w:ascii="Times New Roman" w:hAnsi="Times New Roman" w:cs="Times New Roman"/>
          <w:b/>
          <w:bCs/>
          <w:sz w:val="28"/>
          <w:szCs w:val="28"/>
        </w:rPr>
      </w:pPr>
    </w:p>
    <w:p w14:paraId="207657A9">
      <w:pPr>
        <w:rPr>
          <w:rFonts w:hint="default" w:ascii="Times New Roman" w:hAnsi="Times New Roman" w:cs="Times New Roman"/>
          <w:b/>
          <w:bCs/>
          <w:sz w:val="28"/>
          <w:szCs w:val="28"/>
        </w:rPr>
      </w:pPr>
    </w:p>
    <w:p w14:paraId="19696C4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8DC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7FCF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183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72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7FE0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627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91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441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E36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4AF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D79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81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42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FF2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CD9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39F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88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5C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9DE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646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1E8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E7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7152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EC0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457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ADB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A2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518A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5F8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263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502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43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C9E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BD8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922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B1E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D2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726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E22B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B52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EE9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07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83A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5A2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27D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752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23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91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AA9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7CD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2D6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8D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C7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9A5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DA5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FDA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40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77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68E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F83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4B7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0C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247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26C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A3B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9C2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F20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DA9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210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F3D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A37F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D93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186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07D4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E939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B0BB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28C6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127F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B74B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7F7D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6B42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F4A1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DB33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432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8830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4E5C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458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E8EC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281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683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956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847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4CA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2A9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353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CDC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685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A92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FB2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425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711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EC1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E20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046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DFD6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04E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F74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DBC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CC03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D5C5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CA3A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4C8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F52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572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F32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EF9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113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AFD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9D8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7A4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BE6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DBD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BB5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B69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671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1A0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548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B35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B2C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31C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252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900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9D2B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155B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CE16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B803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DCBA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FC8D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682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EE28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EED1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D90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0E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883A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E21D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C4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FD1B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4359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37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1CF3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4ABC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14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1F31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82DF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682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F32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A6F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677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D17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D1D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1C1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8975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2B9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F426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5A7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E35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2631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0F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D5E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093B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60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F37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2934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EDE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F3B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9D90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D23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3B2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A03F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B3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168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A38F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7F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6C1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CD6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AFC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413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C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023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23B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3A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15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7A8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52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131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05B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60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7CA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7AE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47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D6D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757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91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71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2DA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16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318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66C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B7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16B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EE0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97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B84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684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54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424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63B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A1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8D7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75F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F3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1DF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2A3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191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9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D46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F8C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E4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561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6A1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80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29D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32E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E90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4A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47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6E6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49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4CD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3B7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71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85F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496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586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2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43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987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52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2DB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585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972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DB5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8B7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26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03C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C3A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44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3DF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D82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2E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C11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CCC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6E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CB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60C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8F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D9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8FE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35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BC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667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0D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00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B57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75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7E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D59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DA6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20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22F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E6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E8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18A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50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97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25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F70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401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2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71E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BED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F3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F305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26E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A4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4F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5DA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0C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1B4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9B9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D9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739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B2D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09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D24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A9A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7B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A56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727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FB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4B4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270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B7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10F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C44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BC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4A8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9C9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60B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44F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D80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391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DEE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9CC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443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AF1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FB4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F9C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D8A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7DA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DB0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2A7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7D6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20F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7F8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83C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66F1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66F1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6F8E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7C77CE">
    <w:pPr>
      <w:pStyle w:val="6"/>
      <w:jc w:val="both"/>
    </w:pPr>
  </w:p>
  <w:p w14:paraId="7FCFFA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60F4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1937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6A6B94"/>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6999</Words>
  <Characters>9780</Characters>
  <Lines>251</Lines>
  <Paragraphs>70</Paragraphs>
  <TotalTime>0</TotalTime>
  <ScaleCrop>false</ScaleCrop>
  <LinksUpToDate>false</LinksUpToDate>
  <CharactersWithSpaces>10214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2026-06-24T06:31:21Z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