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6C7AA">
      <w:pPr>
        <w:pStyle w:val="2"/>
        <w:bidi w:val="0"/>
        <w:jc w:val="center"/>
        <w:rPr>
          <w:rFonts w:hint="default" w:ascii="Times New Roman" w:hAnsi="Times New Roman" w:cs="Times New Roman"/>
          <w:b/>
          <w:bCs w:val="0"/>
          <w:sz w:val="36"/>
          <w:szCs w:val="36"/>
        </w:rPr>
      </w:pPr>
      <w:r>
        <w:rPr>
          <w:rFonts w:hint="eastAsia"/>
          <w:b/>
          <w:bCs/>
          <w:sz w:val="36"/>
          <w:szCs w:val="36"/>
        </w:rPr>
        <w:t>Rat Cyclin 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B7E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B2DC6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A4310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41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9DE1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9890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2CE1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FFCB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06F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F1C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FB65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AC45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35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07D6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56BFC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6A70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9F87F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C419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EB9C0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C798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93B59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6559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A98C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B27C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7F47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0299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B2FB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4EA0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细胞周期蛋白A2（Cyclin A2）是一种蛋白质编码基因。与CCNA2相关的疾病包括脾脏弥漫性红髓小B细胞淋巴瘤和视网膜母细胞瘤。其相关途径包括细胞衰老、有丝分裂G1期和G1/S转换。与该基因相关的基因本体（GO）注释包括蛋白激酶结合。该基因的一个重要同源基因是CCNA1。</w:t>
      </w:r>
    </w:p>
    <w:p w14:paraId="6BF19CCD">
      <w:pPr>
        <w:ind w:firstLine="441" w:firstLineChars="0"/>
        <w:rPr>
          <w:rFonts w:hint="default" w:ascii="Times New Roman" w:hAnsi="Times New Roman" w:cs="Times New Roman"/>
        </w:rPr>
      </w:pPr>
    </w:p>
    <w:p w14:paraId="7C292C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F9DF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F675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2B7F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30CD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64BA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3140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D599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9D4779">
      <w:pPr>
        <w:rPr>
          <w:rFonts w:hint="default" w:ascii="Times New Roman" w:hAnsi="Times New Roman" w:cs="Times New Roman"/>
        </w:rPr>
      </w:pPr>
      <w:r>
        <w:rPr>
          <w:rFonts w:hint="default" w:ascii="Times New Roman" w:hAnsi="Times New Roman" w:cs="Times New Roman"/>
        </w:rPr>
        <w:br w:type="page"/>
      </w:r>
    </w:p>
    <w:p w14:paraId="6AECB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12AE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61F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4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D96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8C0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1F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5FE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BDE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690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493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A5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3B4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C6C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F13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C4A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F8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F7F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7BA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FC3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FE7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1D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53B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D1C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1DE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2E2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F1D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56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B52A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898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4B8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CFB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35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C1F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063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C39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193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6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5A6A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7621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037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F71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C8A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50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4C1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3FF2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730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D8B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0F9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1A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C6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BCC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20E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AD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21E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69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8C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34D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5E4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236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6E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392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62A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C4D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713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70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0280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1B7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C53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CEC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42F9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D129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3C21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8174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DCD1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FA30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6D0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8D2F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2982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9D79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670C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DA0A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C79A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8BA3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3781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3EEA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9BB6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A822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EE78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7AF0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81AF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B91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0E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B25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1AF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9EB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634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F05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B7B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A9A0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D6D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063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2B2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42D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6E2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4E6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F632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33DD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20DD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292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77A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5B3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2DA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93A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009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EF0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097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CE7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BB3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F29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3CB4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8F4C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7565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1AF6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097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82F8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BC68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E0B2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BD2B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404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AAFE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B6AA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9738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AD4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F84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AD86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3493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5FE7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2F1FD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1C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81D0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0FD7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BF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23FF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FEEC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08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083B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EF03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72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8F48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4474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52E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17D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3A3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A74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A6A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B529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A57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AA6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CB4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C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5E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D7D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8A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A8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177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07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4E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E0E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E1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F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1D8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CE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BA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3DC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F0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99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8BF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1C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28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0BD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BD16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E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D1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FF4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55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70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958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71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EE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36F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7B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50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982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34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21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58C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5F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14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5B2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44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3D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467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CE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8D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7EC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BB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CA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FE9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47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9B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1ED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30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DA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CE7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01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1D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EE2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9B00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4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B6B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AD2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14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BEB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684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BE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61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DF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C9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6D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ED0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35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361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68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9D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46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13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4B84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B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E8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AC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5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22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F60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03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96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C5E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BC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61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D8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C2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37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928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25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DB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CCB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5D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5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1F9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9C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48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013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BA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3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009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5B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D9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90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75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E5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473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F5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0C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057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61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E2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BA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97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86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40C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7AF5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6031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F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88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B5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37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1D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8DD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E8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36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69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EF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8A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04D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FC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AC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9D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33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2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946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D6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A9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BBF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675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38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5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5FE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4B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DC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1E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84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49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B42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8FB6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2C8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16F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2D3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497B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D0B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90B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2B4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C48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BCB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DBB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019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C87D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4A8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71C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983F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7E03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BD94EF">
      <w:pPr>
        <w:rPr>
          <w:rFonts w:hint="default" w:ascii="Times New Roman" w:hAnsi="Times New Roman" w:cs="Times New Roman"/>
          <w:sz w:val="22"/>
          <w:szCs w:val="22"/>
        </w:rPr>
      </w:pPr>
    </w:p>
    <w:p w14:paraId="1D861C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54FB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Cyclin A2 Elisa Kit</w:t>
      </w:r>
    </w:p>
    <w:p w14:paraId="2F1C7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1DE52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10857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84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B15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0F5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845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D50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DCD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FC3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342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A72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7F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184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08F5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58B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2D5A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49C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23C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ECCA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790D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DFB8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1F0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0EE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ECC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FB89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244D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40F3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Cyclin A2  (Cyclin A2) is a Protein Coding gene. Diseases associated with CCNA2 include Splenic Diffuse Red Pulp Small B-Cell Lymphoma and Retinoblastoma. Among its related pathways are Cellular Senescence and Mitotic G1 phase and G1/S transition. Gene Ontology (GO) annotations related to this gene include protein kinase binding. An important paralog of this gene is CCNA1.</w:t>
      </w:r>
    </w:p>
    <w:p w14:paraId="10FD55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950A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BAC8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979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80F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C48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F52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18B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087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B3C520">
      <w:pPr>
        <w:rPr>
          <w:rFonts w:hint="default" w:ascii="Times New Roman" w:hAnsi="Times New Roman" w:cs="Times New Roman"/>
          <w:b/>
          <w:bCs/>
          <w:sz w:val="28"/>
          <w:szCs w:val="28"/>
        </w:rPr>
      </w:pPr>
    </w:p>
    <w:p w14:paraId="03572B37">
      <w:pPr>
        <w:rPr>
          <w:rFonts w:hint="default" w:ascii="Times New Roman" w:hAnsi="Times New Roman" w:cs="Times New Roman"/>
          <w:b/>
          <w:bCs/>
          <w:sz w:val="28"/>
          <w:szCs w:val="28"/>
        </w:rPr>
      </w:pPr>
    </w:p>
    <w:p w14:paraId="6D990437">
      <w:pPr>
        <w:rPr>
          <w:rFonts w:hint="default" w:ascii="Times New Roman" w:hAnsi="Times New Roman" w:cs="Times New Roman"/>
          <w:b/>
          <w:bCs/>
          <w:sz w:val="28"/>
          <w:szCs w:val="28"/>
        </w:rPr>
      </w:pPr>
    </w:p>
    <w:p w14:paraId="64600D94">
      <w:pPr>
        <w:rPr>
          <w:rFonts w:hint="default" w:ascii="Times New Roman" w:hAnsi="Times New Roman" w:cs="Times New Roman"/>
          <w:b/>
          <w:bCs/>
          <w:sz w:val="28"/>
          <w:szCs w:val="28"/>
        </w:rPr>
      </w:pPr>
    </w:p>
    <w:p w14:paraId="6D00A9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72A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03E6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496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75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278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760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B9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79F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F5E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36F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5A1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82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9E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DC1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C90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270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3F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E4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CE4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60B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65A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C5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AA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FDD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001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943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91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B4F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9F67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DC4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CA6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69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7C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50A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16F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B8E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91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E2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00B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70C6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C85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15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DE1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92E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02E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827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D5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3B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ABC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0A1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414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1F9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7E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D18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F64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21B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DE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4A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F3E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DC6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7C3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C4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75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2CE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066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0F8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F14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90A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2D1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F44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7B65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6DF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C9D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CB7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28AA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1609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C3AD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29F3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BD8B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D058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9AA9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88FE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6A80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07D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298B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95FA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680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2263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A15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491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A3A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6C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77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A49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57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834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895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A07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D0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13F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CD1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894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F85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F61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59E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B2B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470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09E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730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DED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4D16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167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BCC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E1A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9C1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D4E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4F8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FAE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61C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A8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5C1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25E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224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C14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686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EAC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62C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95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0A0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75E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6DA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F44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6D4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6F62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D159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E777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0D3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BEF2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5B23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533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3B1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107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CE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4B04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D063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98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53D1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473D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FB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1416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0440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F2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F7D7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5E73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8D9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CCC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00F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0DB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CC2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C24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73B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7D8E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837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1D33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63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3F7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23F0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9D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472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2141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52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A6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71A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30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879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1472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32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F9E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D9B7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2D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FB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9F9A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55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E55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C4F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C08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305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8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75D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76C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2A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6F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FF3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BC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9E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21F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AB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2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527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81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D6A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E6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8D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5D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F9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15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AB7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6F1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5F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7DA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5CA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8B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C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9C4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2E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4B3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706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7F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D68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9C7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C2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63D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251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7CB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C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AA9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4CF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BD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98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E4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56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8E7E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D84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88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B1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357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F2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11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B5B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D84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17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32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984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9FD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B7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AD4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E40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24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84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D56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3D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30A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55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725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AF0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704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AB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16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C74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8B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6B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A7F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1F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C6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F70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A8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CF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F92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68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3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D86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96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7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C20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5C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A3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67B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B7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1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F1E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39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6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04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06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2B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B8F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786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79A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8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498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D08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87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5DF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29D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51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2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C81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A2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71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689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48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05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AEB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6C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7B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D3B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7B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C8F6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D9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61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198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D7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B9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87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6DB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D3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D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0BB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5E9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A66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8B0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CE5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0FD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500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D10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390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158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93F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BB4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1EE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E30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1FF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E1F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147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AD7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3BB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6CDE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6CDE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CBC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A03D3B">
    <w:pPr>
      <w:pStyle w:val="6"/>
      <w:jc w:val="both"/>
    </w:pPr>
  </w:p>
  <w:p w14:paraId="4BAB82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F6E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ADA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2D532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7332</Words>
  <Characters>11366</Characters>
  <Lines>251</Lines>
  <Paragraphs>70</Paragraphs>
  <TotalTime>0</TotalTime>
  <ScaleCrop>false</ScaleCrop>
  <LinksUpToDate>false</LinksUpToDate>
  <CharactersWithSpaces>12051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