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5FFB9">
      <w:pPr>
        <w:pStyle w:val="2"/>
        <w:bidi w:val="0"/>
        <w:jc w:val="center"/>
        <w:rPr>
          <w:rFonts w:hint="default" w:ascii="Times New Roman" w:hAnsi="Times New Roman" w:cs="Times New Roman"/>
          <w:b/>
          <w:bCs w:val="0"/>
          <w:sz w:val="36"/>
          <w:szCs w:val="36"/>
        </w:rPr>
      </w:pPr>
      <w:r>
        <w:rPr>
          <w:rFonts w:hint="eastAsia"/>
          <w:b/>
          <w:bCs/>
          <w:sz w:val="36"/>
          <w:szCs w:val="36"/>
        </w:rPr>
        <w:t>Rat Involucrin INV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E61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945A7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5E4505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1C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DC77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90D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326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9E5C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245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AA1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E37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598F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9C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107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83E25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1F757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8573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2B2E5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5234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3CE9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F24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F3F3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0CD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462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CB9D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B50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7FBD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0CAE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内披蛋白是在表皮棘层上部角质形成细胞转谷氨酰胺酶TGK的催化下，内披蛋白和兜甲蛋白交叉连接，形成不溶的角质套膜，构成表皮独特的角层屏障结构。</w:t>
      </w:r>
    </w:p>
    <w:p w14:paraId="09E679B5">
      <w:pPr>
        <w:ind w:firstLine="441" w:firstLineChars="0"/>
        <w:rPr>
          <w:rFonts w:hint="default" w:ascii="Times New Roman" w:hAnsi="Times New Roman" w:cs="Times New Roman"/>
        </w:rPr>
      </w:pPr>
    </w:p>
    <w:p w14:paraId="0DFA7B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C8F0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BA7E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41BA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0AC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6C06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F934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E7FE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0E40B3">
      <w:pPr>
        <w:rPr>
          <w:rFonts w:hint="default" w:ascii="Times New Roman" w:hAnsi="Times New Roman" w:cs="Times New Roman"/>
        </w:rPr>
      </w:pPr>
      <w:r>
        <w:rPr>
          <w:rFonts w:hint="default" w:ascii="Times New Roman" w:hAnsi="Times New Roman" w:cs="Times New Roman"/>
        </w:rPr>
        <w:br w:type="page"/>
      </w:r>
    </w:p>
    <w:p w14:paraId="6DF06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3112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63B9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0D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78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F91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1C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C0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D94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6EA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B80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F0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C3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40AD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9A3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FAC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BB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CD2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A18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E09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035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3B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BD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56E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871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27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1E3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DD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C604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7C9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083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F1C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55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91E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571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DD9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8CA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72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4AEE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D38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F75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4D9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879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A8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DF1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022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9C6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AF0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1D7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5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79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623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EA3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6B6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347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7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FB0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66F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41D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08A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1F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E19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E44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A63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1A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E7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2ACA4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77D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22E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8B4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782A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A33B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1368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AF78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25B5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DB5E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65D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AE0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A162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CFB6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A92E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8648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A62F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D10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0352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5271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C872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CDDA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A4AA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657C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AC14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28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DA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1869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2D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1BC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09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7C3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527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B30F8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B8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DBD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66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6E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B61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99E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4FB9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DDCC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E35C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665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9B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E71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3AE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E09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8CF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B1C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52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323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F15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C93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5E71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5B7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81D2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2B05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AD5A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89F8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C4C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5F3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5209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2BDF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17F2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6010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EEB4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E565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D61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1DA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D419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7F38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A91F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BD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A35A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752A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B2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F0A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AE96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A0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0370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9A7C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FC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6760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062F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9C7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4BA6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38C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B6F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91A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02A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F75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0DF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0F2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5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C18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CEC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D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A6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4D6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E0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F9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621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74A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38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AE6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81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FE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D7E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83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29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56E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F1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E1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3A1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DFA4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7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82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33A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C5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C4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FBA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08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5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081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04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D9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452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6DB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F4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9FD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B2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82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5E6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ED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8A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F1C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31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B6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AEA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62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96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BFD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99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C3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301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DF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C9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969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4C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4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C23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DE8C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5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E70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C6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A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1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24B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1E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3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38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F1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1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E8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A4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A8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DA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73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49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B04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78BF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9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5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86F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DB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1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BF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6A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C1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B4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BF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33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90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68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2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61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94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DD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EC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C5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2E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92B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73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75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42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54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D1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EF1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35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6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2D4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5D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60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A9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7F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C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00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FA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75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F59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9D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3B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2D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810F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BF6B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E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19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88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F1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2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CD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E7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8F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90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46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7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3E4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2E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0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B10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7E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F6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70A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B6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8A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2F8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0CD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0B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5E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38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BF9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C6F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C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A0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BFA5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2F0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481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ED4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652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FE4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E27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941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5B7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EF0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D85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864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525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8C8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98D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885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C72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E51C33">
      <w:pPr>
        <w:rPr>
          <w:rFonts w:hint="default" w:ascii="Times New Roman" w:hAnsi="Times New Roman" w:cs="Times New Roman"/>
          <w:sz w:val="22"/>
          <w:szCs w:val="22"/>
        </w:rPr>
      </w:pPr>
    </w:p>
    <w:p w14:paraId="2D80D5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58061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Involucrin (INV) Elisa Kit</w:t>
      </w:r>
    </w:p>
    <w:p w14:paraId="3BD05B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71483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018AE9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1D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564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07D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311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DCE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8DC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B9A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F67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9D5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7E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FB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40C7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CC6A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D82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2D43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FC67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267D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BB79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3497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848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246F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B64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C5C1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994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A9B0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Under the catalysis of transglutaminase (TGK) of keratinocytes in the upper part of the epidermis echinoderm, endocrins and capsulin cross connect to form an insoluble keratinocyte membrane, which constitutes a unique keratinocyte barrier structure of the epidermis.</w:t>
      </w:r>
    </w:p>
    <w:p w14:paraId="0D2277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54C5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DAE4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87E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242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66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CC1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4E4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960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AF997D">
      <w:pPr>
        <w:rPr>
          <w:rFonts w:hint="default" w:ascii="Times New Roman" w:hAnsi="Times New Roman" w:cs="Times New Roman"/>
          <w:b/>
          <w:bCs/>
          <w:sz w:val="28"/>
          <w:szCs w:val="28"/>
        </w:rPr>
      </w:pPr>
    </w:p>
    <w:p w14:paraId="2988FDFE">
      <w:pPr>
        <w:rPr>
          <w:rFonts w:hint="default" w:ascii="Times New Roman" w:hAnsi="Times New Roman" w:cs="Times New Roman"/>
          <w:b/>
          <w:bCs/>
          <w:sz w:val="28"/>
          <w:szCs w:val="28"/>
        </w:rPr>
      </w:pPr>
    </w:p>
    <w:p w14:paraId="66426EE0">
      <w:pPr>
        <w:rPr>
          <w:rFonts w:hint="default" w:ascii="Times New Roman" w:hAnsi="Times New Roman" w:cs="Times New Roman"/>
          <w:b/>
          <w:bCs/>
          <w:sz w:val="28"/>
          <w:szCs w:val="28"/>
        </w:rPr>
      </w:pPr>
    </w:p>
    <w:p w14:paraId="46BD902D">
      <w:pPr>
        <w:rPr>
          <w:rFonts w:hint="default" w:ascii="Times New Roman" w:hAnsi="Times New Roman" w:cs="Times New Roman"/>
          <w:b/>
          <w:bCs/>
          <w:sz w:val="28"/>
          <w:szCs w:val="28"/>
        </w:rPr>
      </w:pPr>
    </w:p>
    <w:p w14:paraId="161D19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441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11D6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E0B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9B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F92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CA4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6E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1D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DEB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B0C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9C4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F5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A2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285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298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C02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8C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66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517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1D4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E0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72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C8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E09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33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59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3B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23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70B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6AFF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DDD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69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287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2D2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62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C3D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7D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9D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232C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E00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9BB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66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5B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1F8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EA8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1F4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D4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2A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01A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929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FE0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41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23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E24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F6D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7C7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16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D4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048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C9E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11D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67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85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41D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B90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8B2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E63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E9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599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702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C5E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133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448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AB0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0EE5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DE05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5041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97A9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B42C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B552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C2A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A88F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9B18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47E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35FA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146F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1F1A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228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27E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DD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A06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907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5EE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14B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E8E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D41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3C4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E0C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65E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733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C6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1B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6A0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12C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D75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1AF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EA8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C45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C5C6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C8B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B8B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B42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77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82C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2D1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382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3D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62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460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5B8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96A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7E6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6B0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777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581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44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234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BD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463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1BF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C05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497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88A5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BEEF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E05C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491E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ABC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A34B4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084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06B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42C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635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E6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FAF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38DF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09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C4A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E6E0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276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CFE9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6A97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BA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8CB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873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82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361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822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BA4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41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F7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5DC5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4BC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084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28ED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E9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B5B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09C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E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FF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A30E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AC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93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8782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A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05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CADE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67E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9CD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B59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5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E2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01F4B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1C3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5E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501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D3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4F6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3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E7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D6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98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3CC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E7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91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27A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0D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11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2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B5D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A1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B68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A8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6D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80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60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D6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2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EA1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9E7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C5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1D9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0A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20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CC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6C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9A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E9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51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F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E6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DB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1B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283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A29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C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A6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627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72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B2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C76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DD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B7C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8A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AD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34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60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66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08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C0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305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48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EE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10B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BA0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A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B2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C3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D0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4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B13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7A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4F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97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BA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EF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038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89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4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02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19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B1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F3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73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E0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02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7F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E36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81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4D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B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DF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4F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9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7E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AD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D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04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FB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C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0B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0F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9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2E4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80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B9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A4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B0F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B34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7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1F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8DC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B7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6E0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13C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EB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EA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CD9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C6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09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65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8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78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07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24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4A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3DB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B9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557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F5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4C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23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88A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0D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60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F3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82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A7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240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AD7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6A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35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37F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C0B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B2B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07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D4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0E1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8E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56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519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EDA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7E9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178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974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1C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298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E04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3E04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F1D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36FD48">
    <w:pPr>
      <w:pStyle w:val="6"/>
      <w:jc w:val="both"/>
    </w:pPr>
  </w:p>
  <w:p w14:paraId="12CCD2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14A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B1E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595405"/>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7784</Words>
  <Characters>13861</Characters>
  <Lines>251</Lines>
  <Paragraphs>70</Paragraphs>
  <TotalTime>0</TotalTime>
  <ScaleCrop>false</ScaleCrop>
  <LinksUpToDate>false</LinksUpToDate>
  <CharactersWithSpaces>15029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