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7B54F1">
      <w:pPr>
        <w:pStyle w:val="2"/>
        <w:bidi w:val="0"/>
        <w:jc w:val="center"/>
        <w:rPr>
          <w:rFonts w:hint="default" w:ascii="Times New Roman" w:hAnsi="Times New Roman" w:cs="Times New Roman"/>
          <w:b/>
          <w:bCs w:val="0"/>
          <w:sz w:val="36"/>
          <w:szCs w:val="36"/>
        </w:rPr>
      </w:pPr>
      <w:r>
        <w:rPr>
          <w:rFonts w:hint="eastAsia"/>
          <w:b/>
          <w:bCs/>
          <w:sz w:val="36"/>
          <w:szCs w:val="36"/>
        </w:rPr>
        <w:t>Rat Rad50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8D84A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4883472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0.039ng/ml</w:t>
      </w:r>
    </w:p>
    <w:p w14:paraId="71FBCC4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69D1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F821C2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32D3BD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99D19A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C0F486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984FA6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3CA9D8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7913F7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18E770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A8D2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B9406B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54467AF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624615A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1D71765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4F6581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54E7FC2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6F3E8B0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3016AE5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3891DA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ED0ECF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93EF03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9DC544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793EC1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238159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AA0ABE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该基因编码的蛋白质与酿酒酵母Rad50高度相似，是一种参与DNA双链断裂修复的蛋白质。这种蛋白质与MRE11和NBS1形成复合物。这种蛋白质复合物与DNA结合，并表现出DNA末端非同源连接所需的许多酶活性。</w:t>
      </w:r>
    </w:p>
    <w:p w14:paraId="19157ACD">
      <w:pPr>
        <w:ind w:firstLine="441" w:firstLineChars="0"/>
        <w:rPr>
          <w:rFonts w:hint="default" w:ascii="Times New Roman" w:hAnsi="Times New Roman" w:cs="Times New Roman"/>
        </w:rPr>
      </w:pPr>
    </w:p>
    <w:p w14:paraId="16A84D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2B3766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B6FE7A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C4DF73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388293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E6BC3F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568224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8B4F8C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A46255A">
      <w:pPr>
        <w:rPr>
          <w:rFonts w:hint="default" w:ascii="Times New Roman" w:hAnsi="Times New Roman" w:cs="Times New Roman"/>
        </w:rPr>
      </w:pPr>
      <w:r>
        <w:rPr>
          <w:rFonts w:hint="default" w:ascii="Times New Roman" w:hAnsi="Times New Roman" w:cs="Times New Roman"/>
        </w:rPr>
        <w:br w:type="page"/>
      </w:r>
    </w:p>
    <w:p w14:paraId="187C06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8AF4F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526714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6B0C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6767C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67488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47C7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92F0F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0919E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E4110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7BE92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7085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75A2F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AE8CE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5C998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18061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3445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35E2D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A3BF7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AAC7E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5B1DF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1E3C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2B4BC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7EC98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F1DBF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89EF9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D3588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D938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3043DB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8F24A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3C650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B2989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D853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79E3C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166DA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4638E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7160D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F46E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917B7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96AA81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B22FC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0C254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CD05B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34EA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29B3C3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F4C865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AD0DA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C4E80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91B53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1D41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F5B8A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448DA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06D9F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FB140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AA35A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7DD0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C313C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4A7FE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87535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5082E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EE5E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CF812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A8471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66786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BEA05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1FA9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A74C0A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AD7F3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6CACF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21CCD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E8BE26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492BAE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3585DD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4C851F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65715B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FE324F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471AE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01FCD1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C61841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BC7352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96D8FD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81E93E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D7091E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DD94B1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52643F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1195A1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FF4EAA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980EAA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442932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689AE0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097DE5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59CAB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0AF4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888F3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00365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BDA0E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80459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4170B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93B85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EECB18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BC8C4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30E40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75D41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0F399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2CED9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2ED50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5508DF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828CC0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8FEFE8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8E1F2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D7C9F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ECECA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6F4C7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33779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F0027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5F77B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48CBF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2D916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0933E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34678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365CD7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3C7C5C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1C984C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21A51F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EC36E9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0DC513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E425E5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711A4F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BAA59C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733EF6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F71554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3C124F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7AD3B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B1C7AC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579EB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5C076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C7D840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596AC3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B22BF3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CD9E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8AFD5C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AE3346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5EB7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53F7C3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954CF4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B9B8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A062F3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8480FD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F847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1BC22A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E0D63A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0F8CD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F893E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DD77D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E8B1E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13F4F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C9631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57BD1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1FBB7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49303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C4B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62D0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8C178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253C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143C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30BF4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9001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49E8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36067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D8F0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7D09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1E95C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A3D2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FADE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F1C4E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EF27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7095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A5C42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5B8F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B434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ACACB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94A6FD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237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71A7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C4485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7DEF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D674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64758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4079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72F2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9DCA4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D451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2FFB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39C33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1931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A9F6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A2F2B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326F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7D7C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2E714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CCE9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141E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8D658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FB0C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2D88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C4210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59BD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DFAA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04A2D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62BE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AD24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6150B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49EA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488D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A04BA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2E2A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D122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66360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196A01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30A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5460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6C40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BDA1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E117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D2602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766D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C54D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95C34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87CD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5F3B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05E94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ECB9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2599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0B4E8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F301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6EB5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F858A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403FFD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A1B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5223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3137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F2EE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73C0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E9ABF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98E5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B9D9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34A55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1C36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702C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284B8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987A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48F0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0480E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B8AA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AA84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E71EB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450C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C21A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F5B01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B70A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D893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51101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49D3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200B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1F3A5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D430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4F1C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2FD6F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72BE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08DA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B58D7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AE8F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610F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2138F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8C15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23AB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D3CA6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668F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94FB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8F5C3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B38F99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45A597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3AC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E78F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66622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5B3B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2126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4FB94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0B52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5315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E123C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49B5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CF1A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99134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6CC3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3DB4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126CB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F205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2454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7A2A3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7159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80DA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C500A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E9D26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0D55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9338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56109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3B97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A3E7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C800B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E64B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0FE4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BF26F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79BE50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E6B57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3F0C0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02950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D52DC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306FC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D5F05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F6C46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86A64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823C9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8D7F6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ED4B5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90622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D05D9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10118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00CCD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DA63A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BCAE1A4">
      <w:pPr>
        <w:rPr>
          <w:rFonts w:hint="default" w:ascii="Times New Roman" w:hAnsi="Times New Roman" w:cs="Times New Roman"/>
          <w:sz w:val="22"/>
          <w:szCs w:val="22"/>
        </w:rPr>
      </w:pPr>
    </w:p>
    <w:p w14:paraId="3AE9493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85C1CD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Rad50 Elisa Kit</w:t>
      </w:r>
    </w:p>
    <w:p w14:paraId="086440E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4481283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0.039ng/ml</w:t>
      </w:r>
    </w:p>
    <w:p w14:paraId="5F549B4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173F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2840F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0951E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CEA92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D851F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7CCCD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D6723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B0F1B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73C89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9305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35FDE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4B87D5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27BA39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68D9C7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F173E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050110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1947D5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1C6F0C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645025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06ECB2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7162C2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39E4C1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3938CC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A489A2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45818D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The protein encoded by this gene is highly similar to Saccharomyces cerevisiae Rad50, a protein involved in DNA double-strand break repair. This protein forms a complex with MRE11 and NBS1. The protein complex binds to DNA and displays numerous enzymatic activities that are required for nonhomologous joining of DNA ends.</w:t>
      </w:r>
    </w:p>
    <w:p w14:paraId="3606025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C68A1D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198E4E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253BE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99012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7D54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CF25D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FE0DF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89F77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4A70281">
      <w:pPr>
        <w:rPr>
          <w:rFonts w:hint="default" w:ascii="Times New Roman" w:hAnsi="Times New Roman" w:cs="Times New Roman"/>
          <w:b/>
          <w:bCs/>
          <w:sz w:val="28"/>
          <w:szCs w:val="28"/>
        </w:rPr>
      </w:pPr>
    </w:p>
    <w:p w14:paraId="642BB3E9">
      <w:pPr>
        <w:rPr>
          <w:rFonts w:hint="default" w:ascii="Times New Roman" w:hAnsi="Times New Roman" w:cs="Times New Roman"/>
          <w:b/>
          <w:bCs/>
          <w:sz w:val="28"/>
          <w:szCs w:val="28"/>
        </w:rPr>
      </w:pPr>
    </w:p>
    <w:p w14:paraId="1E2AF2C3">
      <w:pPr>
        <w:rPr>
          <w:rFonts w:hint="default" w:ascii="Times New Roman" w:hAnsi="Times New Roman" w:cs="Times New Roman"/>
          <w:b/>
          <w:bCs/>
          <w:sz w:val="28"/>
          <w:szCs w:val="28"/>
        </w:rPr>
      </w:pPr>
    </w:p>
    <w:p w14:paraId="4A6A6963">
      <w:pPr>
        <w:rPr>
          <w:rFonts w:hint="default" w:ascii="Times New Roman" w:hAnsi="Times New Roman" w:cs="Times New Roman"/>
          <w:b/>
          <w:bCs/>
          <w:sz w:val="28"/>
          <w:szCs w:val="28"/>
        </w:rPr>
      </w:pPr>
    </w:p>
    <w:p w14:paraId="7F31C42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A2BC3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994262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C1FC6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85A9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6F40E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DFC3B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9078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74663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1869A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FAC8C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6EFBB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F46F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2746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33C34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166BA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B0D04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98F5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44CD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E089F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A8ED8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16509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5C1C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9194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F0B93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8A419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6B330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F55F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CFF0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E8FC3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E6E94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2F6DD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D1B1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A55C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FCFBF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788DD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28258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3AF0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77FA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87F8E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C9DA3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28A6D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CA4A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8607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B109C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7201E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E27F1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F853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6845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B7A06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B0F08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EE9DC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39A7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E2E2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5111C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6EAE4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F082C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8570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D20C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3A622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2C7AC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D38FD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4BF5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FBAC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86081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33D45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1F57E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12118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96116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D935D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A0D67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C5551F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04938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C49F6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0D099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8FA2AB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83F67E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6F757C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1C9916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980528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CF45E2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8B4694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449902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147423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3FFDB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80E81C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F7D563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C33AB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DE57F1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BA914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417F2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32BFE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EC409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92BA8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690AF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9CAFB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7716F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6443C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3E2CF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64789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58C48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0F715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24EE8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7B569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0709A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EB1E2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65553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7368D1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17ADA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7BBF10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22292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FF1005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67FFA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8FA5E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41D4E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F4705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0E8C8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6F8F4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223CD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EEEBA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8DCBE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78C3B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E0D58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5457B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ECAE6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7EFF3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62EEB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35766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57BA6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1AF96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A5B8D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A50A2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19A2E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92CF66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DC1BC9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6E4850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FEBE4C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C9C865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046101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131600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E596CF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E3591A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E5296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AA47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304795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0BB914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3E5B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CD15CC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FF688C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0E7E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E6B36E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6CCC3D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7FE9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2D4151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F2BF68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3CBA5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02477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BD511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71FF1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651B0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BB112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3C776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1D9E0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D88AD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D7EAE5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8921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66773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6F90CE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2AFA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B085B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DAAF82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D150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90AD6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50E0A8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EF10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C0545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7E8E6E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86B6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64B3A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6E01A6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C1D0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5EF10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7C99C1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BB85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1E63B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5924E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48D4F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A373B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72A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5E40B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F2180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2D5B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3EF06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FFA69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3363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A7A52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3599F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65FE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34785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78B07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923B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5639A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4E9E1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6ECB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B50F6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6AEA1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C352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82F45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6B18A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AE8F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0EA3F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5E115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3191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CF869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6E4FF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C318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7EFE3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C7668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9B1E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4EAE0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C5B2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6B44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40FF9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05F7D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6F4B2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CBA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68406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1EB1A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B173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716E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BEF63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6F3D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EE965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A880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EFDC3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EEFD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22F77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5B32E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6957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A598D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1A236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6F7C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59A3B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EF759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1E7DA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B0A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D7E97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0DDA1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1810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A6A2F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163F6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25EE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C777C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5F6C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DC77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8A03A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F7399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CA9E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1055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A3F1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2569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7099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4F5F8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87F1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C100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41048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042B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5F5A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92E81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589A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997A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49292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CF75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7EB7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23F9C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53BA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8D84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15EE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F971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B65F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5C0F2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4707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CA5C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CBCE7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3185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B8B7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CF070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07E91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CF863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44B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64B30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BC0C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FC58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DE6B27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791E2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9BA1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BFD28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9B665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016B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3DFDF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CC8A3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9BB9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73BCB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886A8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D910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D5581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8C0F9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BA17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5DD2B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05855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7BE4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8E49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01C6C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187E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08CC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57D6B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7A55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BB70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133A7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59B49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2D209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D7D21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16F67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794D3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A1CA2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5C20A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341E7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F6188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CD8D5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DEF75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C42F5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D4514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3618B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2B96D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279F1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83BFF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5E33E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0682E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30682E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9FCCA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D8DB057">
    <w:pPr>
      <w:pStyle w:val="6"/>
      <w:jc w:val="both"/>
    </w:pPr>
  </w:p>
  <w:p w14:paraId="66BC1BD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33462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2EC62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6901CC8"/>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7751</Words>
  <Characters>13639</Characters>
  <Lines>251</Lines>
  <Paragraphs>70</Paragraphs>
  <TotalTime>0</TotalTime>
  <ScaleCrop>false</ScaleCrop>
  <LinksUpToDate>false</LinksUpToDate>
  <CharactersWithSpaces>14757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2026-06-24T06:44:40Z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