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35FF2">
      <w:pPr>
        <w:pStyle w:val="2"/>
        <w:bidi w:val="0"/>
        <w:jc w:val="center"/>
        <w:rPr>
          <w:rFonts w:hint="default" w:ascii="Times New Roman" w:hAnsi="Times New Roman" w:cs="Times New Roman"/>
          <w:b/>
          <w:bCs w:val="0"/>
          <w:sz w:val="36"/>
          <w:szCs w:val="36"/>
        </w:rPr>
      </w:pPr>
      <w:r>
        <w:rPr>
          <w:rFonts w:hint="eastAsia"/>
          <w:b/>
          <w:bCs/>
          <w:sz w:val="36"/>
          <w:szCs w:val="36"/>
        </w:rPr>
        <w:t>Rat CTGF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6E5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CC665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230E6A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63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964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F5F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3103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BEB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1D5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F4A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055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B1B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BE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831F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F8B4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FC29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14490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55B7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44637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7518A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6AD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E99A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F090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A69D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B5A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81C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AA38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AAD8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CTGF,结缔组织生长因子或CTGF是一种细胞外基质蛋白。也称为CCN2，这种基质细胞蛋白是CNN组的一部分。</w:t>
      </w:r>
    </w:p>
    <w:p w14:paraId="0BD7810C">
      <w:pPr>
        <w:ind w:firstLine="441" w:firstLineChars="0"/>
        <w:rPr>
          <w:rFonts w:hint="default" w:ascii="Times New Roman" w:hAnsi="Times New Roman" w:cs="Times New Roman"/>
        </w:rPr>
      </w:pPr>
    </w:p>
    <w:p w14:paraId="4EFF2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40F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F235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BF5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8531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D642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6F95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0E33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EEE753">
      <w:pPr>
        <w:rPr>
          <w:rFonts w:hint="default" w:ascii="Times New Roman" w:hAnsi="Times New Roman" w:cs="Times New Roman"/>
        </w:rPr>
      </w:pPr>
      <w:r>
        <w:rPr>
          <w:rFonts w:hint="default" w:ascii="Times New Roman" w:hAnsi="Times New Roman" w:cs="Times New Roman"/>
        </w:rPr>
        <w:br w:type="page"/>
      </w:r>
    </w:p>
    <w:p w14:paraId="50D00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3B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841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3B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D3C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924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D9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90B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091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2C8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95A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5B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F1D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246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E70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341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E0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3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1AF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C23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45B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BD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5E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A8F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654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041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D6D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B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AD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ED4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A33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CB0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2D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DAB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A43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5E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30A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2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88CB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9C3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051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42C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F07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77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5E1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860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B82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E7A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A34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7F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7D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7B7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909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9CB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358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5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1F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D0A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AD4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A8A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BE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C5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34B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55C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E66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35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D68D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351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9C4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9EA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3FCC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96C4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EF5C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435B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001D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1BA0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A4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CCC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B44C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7FB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9B1E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7EF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CA52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3C4A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1F8E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0E9D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EB53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231D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708B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5426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F6F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966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06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36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83E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9F9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92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31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38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F212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34A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247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47E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5EC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AE7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104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0144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B4B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D76D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7DE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C43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DDF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733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8FF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552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2F7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326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6F7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51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237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3FD3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B85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FDF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B4F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D8BF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8235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13A0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86F5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77A4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8BBF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BE36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5D9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8D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D2B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8FF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E79F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ED7A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CFD3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64C5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22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961B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9D53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A8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2F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DDA2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13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3B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8071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2D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0C36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F152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4F6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9EF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F4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D98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CD8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322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3B8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22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3C0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A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6E3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F7E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E4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87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56D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58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50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ED6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61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9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E0F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AA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80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767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DD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BA2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A31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B2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1C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1C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CA3B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E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AE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CA6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C1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47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9B9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CE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24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8EA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B5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91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ECF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FB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5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B2F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6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26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F01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1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48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E13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30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38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509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A6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E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129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2F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39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103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39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2B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86E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70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86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E4E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2DA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2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3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67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B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8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9D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66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8C7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EC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22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5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E59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BC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12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E08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AE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1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845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794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7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67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54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70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1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5E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8F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03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04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6E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4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01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08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2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164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C2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E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B5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0C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3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A6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50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91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48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BE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C3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D2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B4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6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B4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27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6D3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31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2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5A1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4D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1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75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B6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1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5B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3469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36E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E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29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BF4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44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7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4C0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2D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C7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5C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BE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51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B6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FE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3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B78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92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F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2F9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51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3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6F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A3C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3D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6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6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1C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3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79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3E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0A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AE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194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2D9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E24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B27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0D3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41D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95C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6B2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F78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24B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55F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38D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931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214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A93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0B0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542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5C760C">
      <w:pPr>
        <w:rPr>
          <w:rFonts w:hint="default" w:ascii="Times New Roman" w:hAnsi="Times New Roman" w:cs="Times New Roman"/>
          <w:sz w:val="22"/>
          <w:szCs w:val="22"/>
        </w:rPr>
      </w:pPr>
    </w:p>
    <w:p w14:paraId="5CBA7C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E126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CTGF Elisa Kit</w:t>
      </w:r>
    </w:p>
    <w:p w14:paraId="5890D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11CC1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4BC9D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32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209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0B3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5E5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001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DE6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B33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663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56D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EA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39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379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51D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723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BA5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2F3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1EB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CA8C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61FB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4A26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172D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6454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055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BD2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387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Connective Tissue Growth Factor or CTGF is a protein of the extracellular matrix variety. Also known as CCN2, this matricellular protein is part of the CNN group.</w:t>
      </w:r>
    </w:p>
    <w:p w14:paraId="415D27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4445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DAE0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616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67A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C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A42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1E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45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8BFF96">
      <w:pPr>
        <w:rPr>
          <w:rFonts w:hint="default" w:ascii="Times New Roman" w:hAnsi="Times New Roman" w:cs="Times New Roman"/>
          <w:b/>
          <w:bCs/>
          <w:sz w:val="28"/>
          <w:szCs w:val="28"/>
        </w:rPr>
      </w:pPr>
    </w:p>
    <w:p w14:paraId="0F45929A">
      <w:pPr>
        <w:rPr>
          <w:rFonts w:hint="default" w:ascii="Times New Roman" w:hAnsi="Times New Roman" w:cs="Times New Roman"/>
          <w:b/>
          <w:bCs/>
          <w:sz w:val="28"/>
          <w:szCs w:val="28"/>
        </w:rPr>
      </w:pPr>
    </w:p>
    <w:p w14:paraId="04289C97">
      <w:pPr>
        <w:rPr>
          <w:rFonts w:hint="default" w:ascii="Times New Roman" w:hAnsi="Times New Roman" w:cs="Times New Roman"/>
          <w:b/>
          <w:bCs/>
          <w:sz w:val="28"/>
          <w:szCs w:val="28"/>
        </w:rPr>
      </w:pPr>
    </w:p>
    <w:p w14:paraId="75F574FF">
      <w:pPr>
        <w:rPr>
          <w:rFonts w:hint="default" w:ascii="Times New Roman" w:hAnsi="Times New Roman" w:cs="Times New Roman"/>
          <w:b/>
          <w:bCs/>
          <w:sz w:val="28"/>
          <w:szCs w:val="28"/>
        </w:rPr>
      </w:pPr>
    </w:p>
    <w:p w14:paraId="50A85B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997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71F6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C06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B5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D62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720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89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2B1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02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E9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E40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3D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88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5B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479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384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DB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89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D99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106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222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41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E8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848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3C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678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A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F1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B4A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2D35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92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9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D6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3AD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D84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347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8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78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376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B54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B7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F9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0D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AB5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DDB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C6E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AB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7A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376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23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312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FE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B5C9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AED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482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D0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B9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2C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A60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D7D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BEF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66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F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699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BD2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977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07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4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3D4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F40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1ACA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0BC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A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5DF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4ED6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6624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EDDD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C110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D969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D533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227E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7117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07B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A81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DBC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CAF3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9FC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861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423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66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098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D20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D25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7F1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19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575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D6D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427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4A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C6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282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D12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EDD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B66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5BB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5FA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B4F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42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B2E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C60C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8B8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E7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187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95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DE4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F72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C2B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831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97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B30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EA5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676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FC8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B39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F91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9E4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0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38F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7B9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727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A58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C28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598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E2A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7DA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BD3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14F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700E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83E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468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E90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2A3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6C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D9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DD9A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5C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2127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C223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17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F7F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DCE4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5C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F0D4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715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B3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538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E91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EF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E96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E8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0D4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666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38D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C9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27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4B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42C5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A2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DA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0B68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7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1C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DD4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A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499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D403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0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41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4AE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09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1B4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E80D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E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145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304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D42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7A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2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1A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EED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6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A07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63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8B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87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05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53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F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A9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BF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13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77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C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B1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D9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77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AA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AD2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ED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AD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E8F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F8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E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96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B8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8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57B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E6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78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3FA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75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D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DA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190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E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32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750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1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D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66D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08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180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91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D18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D2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1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08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B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6D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ECB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9F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B8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25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9D7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8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27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FF2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0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D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4D5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3B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3C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BC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68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AA9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73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FC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6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C3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E4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8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12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9E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B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15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80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F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615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0F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6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DB9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9B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C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51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09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E1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E7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0B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E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E2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40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82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44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05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F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E3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107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838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F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DB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B7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6F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4C8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6C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6E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DA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B4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89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B2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4A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D6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EF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BB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7B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50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5F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66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AD4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1C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23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F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92C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9D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9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CC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06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C5F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0C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5BB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B2F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06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61A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BC2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00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A5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03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898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6E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FA3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B10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7B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839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B7C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0A0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5E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6DA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917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3917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1F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F92B9A">
    <w:pPr>
      <w:pStyle w:val="6"/>
      <w:jc w:val="both"/>
    </w:pPr>
  </w:p>
  <w:p w14:paraId="0BAD59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3E0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31D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D11A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7474</Words>
  <Characters>12393</Characters>
  <Lines>251</Lines>
  <Paragraphs>70</Paragraphs>
  <TotalTime>0</TotalTime>
  <ScaleCrop>false</ScaleCrop>
  <LinksUpToDate>false</LinksUpToDate>
  <CharactersWithSpaces>13286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