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74D556">
      <w:pPr>
        <w:pStyle w:val="2"/>
        <w:bidi w:val="0"/>
        <w:jc w:val="center"/>
        <w:rPr>
          <w:rFonts w:hint="default" w:ascii="Times New Roman" w:hAnsi="Times New Roman" w:cs="Times New Roman"/>
          <w:b/>
          <w:bCs w:val="0"/>
          <w:sz w:val="36"/>
          <w:szCs w:val="36"/>
        </w:rPr>
      </w:pPr>
      <w:r>
        <w:rPr>
          <w:rFonts w:hint="eastAsia"/>
          <w:b/>
          <w:bCs/>
          <w:sz w:val="36"/>
          <w:szCs w:val="36"/>
        </w:rPr>
        <w:t>Rat HSP90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9AC6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02E5BD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5FD679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827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5797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C5F1B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C3883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6E5F4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B53F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16A7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B328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FF97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CF5E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AD5D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57405E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C423E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159CE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AFAAB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C8CCD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033AA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CB533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5EB45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54CF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F9A45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F070E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0837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BA925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87D4C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该基因编码的蛋白质是一种作为同二聚体发挥作用的诱导型分子伴侣。所编码的蛋白质通过使用由辅助伴侣调节的ATP酶活性来帮助特定靶蛋白的正确折叠。已经发现该基因编码不同亚型的两种转录变体。</w:t>
      </w:r>
    </w:p>
    <w:p w14:paraId="0E473F54">
      <w:pPr>
        <w:ind w:firstLine="441" w:firstLineChars="0"/>
        <w:rPr>
          <w:rFonts w:hint="default" w:ascii="Times New Roman" w:hAnsi="Times New Roman" w:cs="Times New Roman"/>
        </w:rPr>
      </w:pPr>
    </w:p>
    <w:p w14:paraId="783B70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F3229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2FAE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DEB37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15E1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B9F0D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A5575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A69450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1FFE9D">
      <w:pPr>
        <w:rPr>
          <w:rFonts w:hint="default" w:ascii="Times New Roman" w:hAnsi="Times New Roman" w:cs="Times New Roman"/>
        </w:rPr>
      </w:pPr>
      <w:r>
        <w:rPr>
          <w:rFonts w:hint="default" w:ascii="Times New Roman" w:hAnsi="Times New Roman" w:cs="Times New Roman"/>
        </w:rPr>
        <w:br w:type="page"/>
      </w:r>
    </w:p>
    <w:p w14:paraId="29AB32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4CCB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704E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2EE4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4B83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9D5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1EC5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93451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4D7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715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048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7DC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8E52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2A77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B634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508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A6D1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F80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1538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E63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DF9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DC9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86C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3DE3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0D86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149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A09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6D2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2B96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EEE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CB52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CFA6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7DD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E8DB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B396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00F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CA8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5A7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B973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0E264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9CB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A84C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3EFE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C4C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C5C9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70E22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84E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B8E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E9E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F1C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3FF8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45D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341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2B5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6D8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57D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977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4F2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E21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00B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027D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D89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9A7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93C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290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974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AEA1BC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58B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96CA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6D8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C0E5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8927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A9E55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86C3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D0253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4F2B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D7E3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6B44E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FA4E10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617B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01EE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CB76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75D52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C5A4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F87C3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E5FFC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065FC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C5F60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DEBC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BBE4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88CF7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E19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000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FE6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335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C2F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9EAA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4D3B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A56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2C21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D18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1D4D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86A0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886E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30F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8238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F230D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F11CC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10D9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D1E84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405C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4269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C9A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9D91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318E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6134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F385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812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E43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8D1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B92FE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91136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63D6F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F2E6B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A0018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9DE5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4DA0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675C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FD705D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3EA68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E3F9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DD49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47C1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10142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F4ED4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21F4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C2E22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A9FCC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85968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6F6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B7616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6E9EA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D0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BFE2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00DB0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40BB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BCAA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54DA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AD2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5426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B4D0B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C0A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647CB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375E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72E9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B81D9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787EF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69C6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B902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EE8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7C2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F6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B00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248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7D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6A7C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600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C4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F01C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1302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88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06C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97E7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0B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D0B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77B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EF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AB3E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3D6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35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F5143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21445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3C0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688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CE03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543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37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A2A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C8F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F7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81C3D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3DF2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00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F8CB0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472E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086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937E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99A8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04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1120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54E8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68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767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2DD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FDA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2C0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14CC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0F6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0C63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CC6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A0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F501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BA71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91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29A9C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182B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79A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5133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1A08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702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59E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653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B2B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08F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312C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0CA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C31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5234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A478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D2D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DC7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E8F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0F4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527B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594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DD2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57B0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55546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BD0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ED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3FD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02B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D4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58DF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9C7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66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67B5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6C2A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17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F659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D8DF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87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2B3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BC5F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47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DC24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B97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34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C6F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1AA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5F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03D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353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07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A58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04C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B6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74A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F952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7F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24E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77B5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69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4F9A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7B1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74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857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D3A3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DB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1B53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7BBF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693A6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2F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1B0C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A88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DB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7F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B378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028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4E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5B8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A3C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FC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E634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818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AD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28FD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F137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18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101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1AF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BF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278B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C19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889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6A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C33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94E9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A7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35F5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5DD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36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7E8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D75E6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395DA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59307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3C2FC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7553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B8F66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6E86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DAA5E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499F1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0F73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6987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CEAA9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0701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D4409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5DD5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9C71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89EF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170FE97">
      <w:pPr>
        <w:rPr>
          <w:rFonts w:hint="default" w:ascii="Times New Roman" w:hAnsi="Times New Roman" w:cs="Times New Roman"/>
          <w:sz w:val="22"/>
          <w:szCs w:val="22"/>
        </w:rPr>
      </w:pPr>
    </w:p>
    <w:p w14:paraId="0E41E31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DDAE1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HSP90 Elisa Kit</w:t>
      </w:r>
    </w:p>
    <w:p w14:paraId="03B40A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6A970F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6D28F0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97E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31D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E33D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77CB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1ED2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B3C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877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E19B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94A9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FDF8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505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7ECEF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37AD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03C5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5068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BC04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59A8C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D4E4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7A697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5FAF9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A126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F4F57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A74D1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869F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5FD5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The protein encoded by this gene is an inducible molecular chaperone that functions as a homodimer. The encoded protein aids in the proper folding of specific target proteins by use of an ATPase activity that is modulated by co-chaperones. Two transcript variants encoding different isoforms have been found for this gene.</w:t>
      </w:r>
    </w:p>
    <w:p w14:paraId="78B337F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BA0D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E517C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112C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5447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A4C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CE59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2D8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0728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D0F8600">
      <w:pPr>
        <w:rPr>
          <w:rFonts w:hint="default" w:ascii="Times New Roman" w:hAnsi="Times New Roman" w:cs="Times New Roman"/>
          <w:b/>
          <w:bCs/>
          <w:sz w:val="28"/>
          <w:szCs w:val="28"/>
        </w:rPr>
      </w:pPr>
    </w:p>
    <w:p w14:paraId="443C92BB">
      <w:pPr>
        <w:rPr>
          <w:rFonts w:hint="default" w:ascii="Times New Roman" w:hAnsi="Times New Roman" w:cs="Times New Roman"/>
          <w:b/>
          <w:bCs/>
          <w:sz w:val="28"/>
          <w:szCs w:val="28"/>
        </w:rPr>
      </w:pPr>
    </w:p>
    <w:p w14:paraId="3ED577C5">
      <w:pPr>
        <w:rPr>
          <w:rFonts w:hint="default" w:ascii="Times New Roman" w:hAnsi="Times New Roman" w:cs="Times New Roman"/>
          <w:b/>
          <w:bCs/>
          <w:sz w:val="28"/>
          <w:szCs w:val="28"/>
        </w:rPr>
      </w:pPr>
    </w:p>
    <w:p w14:paraId="5821511E">
      <w:pPr>
        <w:rPr>
          <w:rFonts w:hint="default" w:ascii="Times New Roman" w:hAnsi="Times New Roman" w:cs="Times New Roman"/>
          <w:b/>
          <w:bCs/>
          <w:sz w:val="28"/>
          <w:szCs w:val="28"/>
        </w:rPr>
      </w:pPr>
    </w:p>
    <w:p w14:paraId="6F8802C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1A5F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41C43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1115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73A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19FAF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CB2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DCFF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D4C8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ABE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2A99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25B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5326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9E7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C39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A21F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793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4B5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777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6B41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447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B1C3A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EC7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309D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4B9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F40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510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6E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070C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231C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94A96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E61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191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4D2C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CB4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FCC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A9B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315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4023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3F444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1E02E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9B49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ADA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9A2C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038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098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C97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6B7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16D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9BE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1B6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655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EFC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06A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C10B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C20D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6C7F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0BC8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E7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F9C3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4550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24D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AFF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0D6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DF70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1D4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6CF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E14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7B29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B01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E9DE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0B516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81A47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5AAD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CAFB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7785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0BF4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341DA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1EEF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AFD5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C752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719D9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442BC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9600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2433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63D81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2E48C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D4897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C7CFD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250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6DB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86F5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74E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393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BFA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3089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08A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BFD8F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417E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D04A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F48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BE30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B9A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F12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8BED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4CF9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3D83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3529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7548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5F8F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0E610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B0E27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DCB6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E9F5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027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49D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3C96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B7B1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894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BD34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E30A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662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852D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FAD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8A1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2A1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63AD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893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241A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6D7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8ABE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EBE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1C52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F13A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C3B59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A5BD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3DF32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2EBDB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DB995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950B2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8272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B1D8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24A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6528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6553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3999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0E4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51E9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559B3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DAE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49AC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CA451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9B0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384E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4E5A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C46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98A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A8BE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1CA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320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C21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8DBED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FD16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13FAC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7BE57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5CB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CA94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7EC2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54A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9F70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7C19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E86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C262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D99A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3D9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700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C64B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2AA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6C02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89EB8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526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D7D0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6EEB7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18C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113E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13DCB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DCF5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09E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37B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B61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5A8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FCE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B0B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6194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B8AE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A03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FC15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D9E0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88A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08E5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5A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ECD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2AF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D1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825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3503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43B2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F79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B60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EEF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FDD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E77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683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F25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AF9F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4F0E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E3E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78D7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77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9A5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8279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1A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ABA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D21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71E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80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A0D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490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3B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7B2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2039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3D7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FE52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F81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8CA9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62CF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000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31B9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994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D20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BF3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4AB7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0A3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6CFF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F864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06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ABB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6E7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41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28E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BA2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BDA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AD5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8625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729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F59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531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9333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D90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166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1A44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72E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326D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A98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F22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F54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2DA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522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E99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ABBB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690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7032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22EA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387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E55C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2CE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4E7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48A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2D7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838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7599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45C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E48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3D40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0ED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34D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786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1F2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C59FD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A45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65C7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AE33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9C3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A1C3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E54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BDBF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8FB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8129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63A6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C93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456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CAF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C95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0864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C39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522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F0C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C6E4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2115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B522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3260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060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4CF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93B2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517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F268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5A86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F6E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DBB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78EA3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AB8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096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4B57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5D7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526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A8CA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F636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D65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3AC7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CCBE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1580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4C7B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C5BB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DBA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E1D9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9844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E7F0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BC0C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6BC0C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AF48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9D6BCA">
    <w:pPr>
      <w:pStyle w:val="6"/>
      <w:jc w:val="both"/>
    </w:pPr>
  </w:p>
  <w:p w14:paraId="298EDD9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E14B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4590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AE3ADF"/>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7242</Words>
  <Characters>11001</Characters>
  <Lines>251</Lines>
  <Paragraphs>70</Paragraphs>
  <TotalTime>0</TotalTime>
  <ScaleCrop>false</ScaleCrop>
  <LinksUpToDate>false</LinksUpToDate>
  <CharactersWithSpaces>11623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2026-06-24T06:51:44Z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