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2513C">
      <w:pPr>
        <w:pStyle w:val="2"/>
        <w:bidi w:val="0"/>
        <w:jc w:val="center"/>
        <w:rPr>
          <w:rFonts w:hint="default" w:ascii="Times New Roman" w:hAnsi="Times New Roman" w:cs="Times New Roman"/>
          <w:b/>
          <w:bCs w:val="0"/>
          <w:sz w:val="36"/>
          <w:szCs w:val="36"/>
        </w:rPr>
      </w:pPr>
      <w:r>
        <w:rPr>
          <w:rFonts w:hint="eastAsia"/>
          <w:b/>
          <w:bCs/>
          <w:sz w:val="36"/>
          <w:szCs w:val="36"/>
        </w:rPr>
        <w:t>Canine BTC/Betacellulin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40A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A1A2D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1AC68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69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3BEC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17D0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ECF1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A275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8BB3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02DA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F2F4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D22C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FB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D2AC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C23EA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8B3B4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218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DAE2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D818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A8515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7595C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9241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F698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5D4F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440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36A3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0C55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0D87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cellin，也称为BTC，是一种在人类中由BTC基因编码的蛋白质。该基因定位于4q13.3。该基因编码的蛋白质是EGF生长因子家族的成员。它主要作为跨膜前体合成，然后通过蛋白水解事件处理成成熟分子。这种蛋白质是表皮生长因子受体的配体。它是与EGFR、ERBB4和其他EGF受体家族成员结合的生长因子。该蛋白是视网膜色素上皮细胞和血管平滑肌细胞的有效有丝分裂原。</w:t>
      </w:r>
    </w:p>
    <w:p w14:paraId="70B2381F">
      <w:pPr>
        <w:ind w:firstLine="441" w:firstLineChars="0"/>
        <w:rPr>
          <w:rFonts w:hint="default" w:ascii="Times New Roman" w:hAnsi="Times New Roman" w:cs="Times New Roman"/>
        </w:rPr>
      </w:pPr>
    </w:p>
    <w:p w14:paraId="69941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AF30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3F28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06B4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E482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7B1D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F746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518E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F9FC2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3A37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9218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84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146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B47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22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249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3A5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CBA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63E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86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762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54F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A916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B55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E6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B6D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A0A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ED7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625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14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70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165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9EE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ED7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94C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DE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78F0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AB7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BAE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256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4D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0E5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D1D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9C9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AD7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E4A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8FE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FFBA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12E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06D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306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18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D448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F6A5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ECF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785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E65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A1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2A7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1A6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78A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3B1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06B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9C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239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1C9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667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CFB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C4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421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0E8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AD8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B47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45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31EF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FA9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525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FAE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FA4B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1192F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B0DA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CE47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1A64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56F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C441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494F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88F0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7FBD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CBE4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8EAB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CAC6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A5A68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1F41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C5D0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18D1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8833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02DB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59DD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BD3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7D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E6D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629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3DE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2D6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E72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0AD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B9C0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84E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87E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856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95A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FAD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C46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F2DE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8B25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EEAD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B5D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6C2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930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73A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503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120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E37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ACB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492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F5C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874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049F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8AE0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5D35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EAC8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7EBF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E116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094C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5057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6487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2AE1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A785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C40B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9FE8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8A47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03F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E1B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C6C2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782F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4EA7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874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D544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BECB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F3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F338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3F37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EE0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DA7D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5753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4B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55FF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BC63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20A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7C6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C06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E8A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043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287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246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DB9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E3C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A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D5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60E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AB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04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40C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18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09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BD1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0B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5A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7D4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6C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2C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45E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61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E8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432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15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DE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53D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EE5A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F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B0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67D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46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66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04E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FA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D7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398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D1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78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ABD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6C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11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585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37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9B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149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43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D4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696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6C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25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362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E4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D7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64D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18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33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55D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0C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92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CA7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CE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E7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720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BEAF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3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F42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560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D1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BA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58D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1D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D52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454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2F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B6C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1E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20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8D0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998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631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258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A53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F055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E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2A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0B8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73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FA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5E0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D9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48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780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8D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20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5B6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A7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1F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B6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3F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EB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B88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FF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A4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B0F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F3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5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234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4F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1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281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E6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EC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FDA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1B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FD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F0B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B2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81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6E5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E4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E8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75CB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3F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54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4A0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202F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AF18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E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2C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405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BB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F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4D4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CA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48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843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99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D8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791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6D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25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CBB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08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5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FC5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32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54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10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764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11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9C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C0E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F6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1B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2FD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FC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6E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65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CDF0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1AF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20A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B1E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360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4A5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C83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C70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9B4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DBE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2C3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433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01F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F46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DC7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8C9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FEB7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C73AC5">
      <w:pPr>
        <w:rPr>
          <w:rFonts w:hint="default" w:ascii="Times New Roman" w:hAnsi="Times New Roman" w:cs="Times New Roman"/>
          <w:sz w:val="22"/>
          <w:szCs w:val="22"/>
        </w:rPr>
      </w:pPr>
    </w:p>
    <w:p w14:paraId="59171A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0D1E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BTC/Betacellulin Elisa Kit</w:t>
      </w:r>
    </w:p>
    <w:p w14:paraId="0DA5DE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B3E4D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E2E1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58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268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5DD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134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F87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C55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71F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339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3AC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B35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E19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C50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23A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A3F9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C2C2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AD16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6A65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E285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15CE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410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CA64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892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A23F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1298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16D8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Betacellulin, also known as BTC is a protein that in humans is encoded by the BTC gene. This gene is mapped to 4q13.3. The protein encoded by this gene is a member of the EGF family of growth factors. It is synthesized primarily as a transmembrane precursor, which is then processed to mature molecule by proteolytic events. This protein is a ligand for the EGF receptor. It is the growth factor that binds to EGFR, ERBB4 and other EGF receptor family members. This protein is a potent mitogen for retinal pigment epithelial cells and vascular smooth muscle cells.</w:t>
      </w:r>
    </w:p>
    <w:p w14:paraId="305251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AD87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51B8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AF0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458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BD9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34B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86B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C9D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7B0ACE">
      <w:pPr>
        <w:rPr>
          <w:rFonts w:hint="default" w:ascii="Times New Roman" w:hAnsi="Times New Roman" w:cs="Times New Roman"/>
          <w:b/>
          <w:bCs/>
          <w:sz w:val="28"/>
          <w:szCs w:val="28"/>
        </w:rPr>
      </w:pPr>
    </w:p>
    <w:p w14:paraId="2FFB6BF1">
      <w:pPr>
        <w:rPr>
          <w:rFonts w:hint="default" w:ascii="Times New Roman" w:hAnsi="Times New Roman" w:cs="Times New Roman"/>
          <w:b/>
          <w:bCs/>
          <w:sz w:val="28"/>
          <w:szCs w:val="28"/>
        </w:rPr>
      </w:pPr>
    </w:p>
    <w:p w14:paraId="66945E6E">
      <w:pPr>
        <w:rPr>
          <w:rFonts w:hint="default" w:ascii="Times New Roman" w:hAnsi="Times New Roman" w:cs="Times New Roman"/>
          <w:b/>
          <w:bCs/>
          <w:sz w:val="28"/>
          <w:szCs w:val="28"/>
        </w:rPr>
      </w:pPr>
    </w:p>
    <w:p w14:paraId="1105881F">
      <w:pPr>
        <w:rPr>
          <w:rFonts w:hint="default" w:ascii="Times New Roman" w:hAnsi="Times New Roman" w:cs="Times New Roman"/>
          <w:b/>
          <w:bCs/>
          <w:sz w:val="28"/>
          <w:szCs w:val="28"/>
        </w:rPr>
      </w:pPr>
    </w:p>
    <w:p w14:paraId="12ECCE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5E0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8EA4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0DF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A7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22C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E6A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C9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C79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65A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7C2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EC5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21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CC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110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836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6D5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2F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45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18E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BB1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9C0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95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2A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FF4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4E2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A89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5A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0C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AE54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8712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0D0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77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06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CD8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936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17C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7D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D4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3F60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4AE0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145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73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7B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B01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C5A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432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5E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0A9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119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648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258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4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76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41C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37C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FE6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5D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613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574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01B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8A8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87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62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58E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87C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51F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EEF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AF5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84E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A2D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58F2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BF0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5A9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6DB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0B28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F497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20F2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CDAB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2805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693C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34C0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8C49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A0CB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E41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E3A2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2982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2E7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21D1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83B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34F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27C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460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292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5CE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288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02E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33E4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5A9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8AC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0AF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01B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BC6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01A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2F4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F35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7C1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D701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D54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EE1C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4B90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A280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A13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621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136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D39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94B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0EB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A42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95A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D11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264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F51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48C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3BF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D31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3CF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A72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40E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542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D42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CF5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18F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5AFB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0A7D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B15E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F60A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B4A6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8FC7E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043E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E358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A17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439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5C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12EE4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70EA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EA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2A5B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2477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F1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FC4F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FB67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15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1FCD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1814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20B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C06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A7E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694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957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B2D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760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356D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A05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11A0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36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D21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C7FE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5C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444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8BE5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EE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640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3921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19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14A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32AA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38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2D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F806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94B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41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E220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10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523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636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FC8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D45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0C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326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879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3E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36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613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B2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BF9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23B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6D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D8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720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23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C97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A6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22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3B0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320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B6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06A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7AB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F5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9B6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54E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FA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534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6E2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5C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BC3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3A1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E5D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82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5A0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38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9BB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98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32F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31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2B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AD9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5D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171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E2D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B8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A367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FDE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1C4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5F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378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480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E5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DA8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038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075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969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C56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EA3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D2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C8E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C94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DF8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115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A51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2D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53E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BA6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7F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FC5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AB8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CF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E2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90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08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0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028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34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A91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D15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8D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6A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A84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0F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F0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7F0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7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329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9B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43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A7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5A2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EE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7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07D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A4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13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8E8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51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F9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4BA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ED3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511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E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8A3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CD0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4D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1E08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24F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2FD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872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34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05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288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6E4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9C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42B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7C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9F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CF3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4D1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83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BA70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66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09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3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290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67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E2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DD2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A6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C0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44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7B7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668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F80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4E1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135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1F7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A93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31F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CE4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AC6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963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D64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076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39E25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857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F64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D9E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7DF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F29D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4F29D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1CA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3F65BA">
    <w:pPr>
      <w:pStyle w:val="6"/>
      <w:jc w:val="both"/>
    </w:pPr>
  </w:p>
  <w:p w14:paraId="5DDDB6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9F03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C83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1942FE"/>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9C67CC"/>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7125</Words>
  <Characters>10088</Characters>
  <Lines>251</Lines>
  <Paragraphs>70</Paragraphs>
  <TotalTime>0</TotalTime>
  <ScaleCrop>false</ScaleCrop>
  <LinksUpToDate>false</LinksUpToDate>
  <CharactersWithSpaces>10572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