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5566F">
      <w:pPr>
        <w:pStyle w:val="2"/>
        <w:bidi w:val="0"/>
        <w:jc w:val="center"/>
        <w:rPr>
          <w:rFonts w:hint="default" w:ascii="Times New Roman" w:hAnsi="Times New Roman" w:cs="Times New Roman"/>
          <w:b/>
          <w:bCs w:val="0"/>
          <w:sz w:val="36"/>
          <w:szCs w:val="36"/>
        </w:rPr>
      </w:pPr>
      <w:r>
        <w:rPr>
          <w:rFonts w:hint="eastAsia"/>
          <w:b/>
          <w:bCs/>
          <w:sz w:val="36"/>
          <w:szCs w:val="36"/>
        </w:rPr>
        <w:t>Canine CD105/Endoglin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F31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0B2087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398C6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D3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E2B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A258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908C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527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C5C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68B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0E32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9EDD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E9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C2F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23AFF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9CCA6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FE3C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9D243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E6FD0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A87A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3CD0B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0A9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87C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395E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197A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8527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876B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9F83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内皮糖蛋白(Endoglin)，又称为CD105，是位于细胞膜表面的I型跨膜糖蛋白，是TGF-β受体复合物之一。Endoglin被推测参与影响细胞形态和迁移的细胞骨架构成。它在心血管系统发育和血管重塑中发挥作用。</w:t>
      </w:r>
    </w:p>
    <w:p w14:paraId="7E39E0B9">
      <w:pPr>
        <w:ind w:firstLine="441" w:firstLineChars="0"/>
        <w:rPr>
          <w:rFonts w:hint="default" w:ascii="Times New Roman" w:hAnsi="Times New Roman" w:cs="Times New Roman"/>
        </w:rPr>
      </w:pPr>
    </w:p>
    <w:p w14:paraId="2DB9C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6D3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EAF7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5B46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91D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E960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D41E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C0EFB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A1070E">
      <w:pPr>
        <w:rPr>
          <w:rFonts w:hint="default" w:ascii="Times New Roman" w:hAnsi="Times New Roman" w:cs="Times New Roman"/>
        </w:rPr>
      </w:pPr>
      <w:r>
        <w:rPr>
          <w:rFonts w:hint="default" w:ascii="Times New Roman" w:hAnsi="Times New Roman" w:cs="Times New Roman"/>
        </w:rPr>
        <w:br w:type="page"/>
      </w:r>
    </w:p>
    <w:p w14:paraId="590D1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53A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6067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A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305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001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70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700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997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B7E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991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20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F2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4E1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E87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D0B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25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3BB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C04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10D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931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F4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02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454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1A8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119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A3F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A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79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63F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958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AA8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E5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3006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66A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FD6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B78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6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92F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E8F8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853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F19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45E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32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4F7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B4C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9E9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24F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128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E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98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625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996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1A9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AD2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4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088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DE6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FA6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94B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02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67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FDB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6A5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58F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C5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FDA4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6B7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973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504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52D0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A93C8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B0EB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CE27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5A5E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65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14C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0645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85E4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DED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4014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C50A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F9A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5248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3989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5AB4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6397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ACF9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74C1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E56B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01B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B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CCA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070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A3B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70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FE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CDE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31B9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7A5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B6A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3A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17D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50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04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481A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8476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86B4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F31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A37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47F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EB3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E59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6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1F1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D86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6A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FC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325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EE75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754A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D00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239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2AA4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47F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BD4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3AA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22BD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F730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0AAC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3CC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CD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B324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4E8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D4A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0252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C865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5B42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22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477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9E26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AD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5A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44D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73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AD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AD5B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43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4E1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273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FA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1DE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4E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173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083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F51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B38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DB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D57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78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4D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3DE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72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A0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183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F9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FF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DC3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03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83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212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E4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E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CBD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C1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2E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3A0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D5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6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69F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210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B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AE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112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06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ED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610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D8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8F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EAC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E2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07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3FC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B2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F6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81D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37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F8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E9E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D3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3D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4F3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83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99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1DC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89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98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3E2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8C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5F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90E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E4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BF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47C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16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50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716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464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F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A0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682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60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F8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AE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31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CC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7F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04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8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BF5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A7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8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E6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5B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B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6F7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DE1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0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D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48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A0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8D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07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F9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D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23F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13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8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35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10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86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21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87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9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60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CD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6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E3A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86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2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B0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71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104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D1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B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1E7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C7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6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C6C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80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0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7F2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70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2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03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5F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5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912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A62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8A2E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A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27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F9E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9E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72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BB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90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F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EA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F5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DD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F5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2E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1A1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FD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3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EA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9D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7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0A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7A7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39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3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BB1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AD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F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C34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48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3FE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DC4C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85B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89D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432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0D0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812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623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609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A7D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032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B2B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178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568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7F7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DB8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DF7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F3A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C41DC7">
      <w:pPr>
        <w:rPr>
          <w:rFonts w:hint="default" w:ascii="Times New Roman" w:hAnsi="Times New Roman" w:cs="Times New Roman"/>
          <w:sz w:val="22"/>
          <w:szCs w:val="22"/>
        </w:rPr>
      </w:pPr>
    </w:p>
    <w:p w14:paraId="415094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BBA6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CD105/Endoglin Elisa Kit</w:t>
      </w:r>
    </w:p>
    <w:p w14:paraId="1B041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EB3A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D601D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A3F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7F7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796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0F5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95C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240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96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B11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1AF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02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BAD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1BDF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AE59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5CF0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08BC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00D6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4809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A30E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B063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574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CC9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FFC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A34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6BB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E6E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glycoprotein (endoglin), also known as CD105, is a type I transmembrane glycoprotein located on the surface of cell membrane. It is TGF- β One of the receptor complexes. Endoglin is speculated to be involved in the cytoskeleton composition affecting cell morphology and migration. It plays a role in cardiovascular development and vascular remodeling.</w:t>
      </w:r>
    </w:p>
    <w:p w14:paraId="284C5D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6FA2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8D16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9DE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1C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2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14D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135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5EF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FF9A86">
      <w:pPr>
        <w:rPr>
          <w:rFonts w:hint="default" w:ascii="Times New Roman" w:hAnsi="Times New Roman" w:cs="Times New Roman"/>
          <w:b/>
          <w:bCs/>
          <w:sz w:val="28"/>
          <w:szCs w:val="28"/>
        </w:rPr>
      </w:pPr>
    </w:p>
    <w:p w14:paraId="470AFD09">
      <w:pPr>
        <w:rPr>
          <w:rFonts w:hint="default" w:ascii="Times New Roman" w:hAnsi="Times New Roman" w:cs="Times New Roman"/>
          <w:b/>
          <w:bCs/>
          <w:sz w:val="28"/>
          <w:szCs w:val="28"/>
        </w:rPr>
      </w:pPr>
    </w:p>
    <w:p w14:paraId="6DD1A242">
      <w:pPr>
        <w:rPr>
          <w:rFonts w:hint="default" w:ascii="Times New Roman" w:hAnsi="Times New Roman" w:cs="Times New Roman"/>
          <w:b/>
          <w:bCs/>
          <w:sz w:val="28"/>
          <w:szCs w:val="28"/>
        </w:rPr>
      </w:pPr>
    </w:p>
    <w:p w14:paraId="3EED7436">
      <w:pPr>
        <w:rPr>
          <w:rFonts w:hint="default" w:ascii="Times New Roman" w:hAnsi="Times New Roman" w:cs="Times New Roman"/>
          <w:b/>
          <w:bCs/>
          <w:sz w:val="28"/>
          <w:szCs w:val="28"/>
        </w:rPr>
      </w:pPr>
    </w:p>
    <w:p w14:paraId="0961B9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5E0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0234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12D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C6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7FE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490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25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0DF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68E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917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F8D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6F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33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1DB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0B0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1C8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0E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B7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95A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9E3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056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E1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97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A2B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AB7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4DD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56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10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9B3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B11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5DC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AA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D7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683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6EE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EC4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E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FE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082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019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4E0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01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2B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CD1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343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B67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14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96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48B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84D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08B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F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0D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728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CFD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3C4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13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98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705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0B1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601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AE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98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B24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C0D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057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2E5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84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BA2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CC3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030D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288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88A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31B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2F0A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E788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E700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B182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697A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C6D4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7B31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078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3292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D0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6DE0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D554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D73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7663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9B2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318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76A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467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87F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5ED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4DF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53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E88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3BF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33D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5A4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D6A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FB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DC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CC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E53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B1C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DFD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8C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60F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34E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3E4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9B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F56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F7B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1A3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9E5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4B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B81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814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3B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BE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19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595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5E6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CE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CF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9A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0F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9AA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710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69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058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4AB2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C93A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B457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70C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8AD9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C11C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B80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A6D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10D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EA0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54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51C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0BDC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4B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1F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B31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4B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B64F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4728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15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463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578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336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9D8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3F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1A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175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35F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E54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272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F35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E19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E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78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FE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D4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7E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B17F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AB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68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E8E7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9F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D7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B18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3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9A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6782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B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CF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CDAF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9B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CED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1BD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B4C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6A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E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F4E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93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46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27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80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75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07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AF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8E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EA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71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71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2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B1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97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7C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0E1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46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EB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E0D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4F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65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89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72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77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AD8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CC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2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173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57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5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98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F7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0D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4F7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9E8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E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D9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45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0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6B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FE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AB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F0B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F7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AC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76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7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943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68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43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08D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0C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A4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DE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F10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A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C3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35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CF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DC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14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63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48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9E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95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6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A0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52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BC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DD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5F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0C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A84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CF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58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6D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4B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5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01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B0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7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A5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72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5A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5CB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5F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4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3B2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12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36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06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C4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D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15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23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3B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9A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997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972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B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C3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39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38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179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736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1D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F4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D9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E2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5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1CF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1D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59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A3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5E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99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62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8E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C73C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63E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D5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B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10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51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BB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78C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A3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0B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0D4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CFA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625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9ED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54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B7E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08B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B9A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86D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16F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68F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05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2DD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47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78F50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93F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238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4A6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F05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81D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281D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48D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B91F08">
    <w:pPr>
      <w:pStyle w:val="6"/>
      <w:jc w:val="both"/>
    </w:pPr>
  </w:p>
  <w:p w14:paraId="1A8044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BA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BA6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A07290"/>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4C70C6"/>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6783</Words>
  <Characters>8673</Characters>
  <Lines>251</Lines>
  <Paragraphs>70</Paragraphs>
  <TotalTime>14</TotalTime>
  <ScaleCrop>false</ScaleCrop>
  <LinksUpToDate>false</LinksUpToDate>
  <CharactersWithSpaces>8901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