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656A7">
      <w:pPr>
        <w:pStyle w:val="2"/>
        <w:bidi w:val="0"/>
        <w:jc w:val="center"/>
        <w:rPr>
          <w:rFonts w:hint="default" w:ascii="Times New Roman" w:hAnsi="Times New Roman" w:cs="Times New Roman"/>
          <w:b/>
          <w:bCs w:val="0"/>
          <w:sz w:val="36"/>
          <w:szCs w:val="36"/>
        </w:rPr>
      </w:pPr>
      <w:r>
        <w:rPr>
          <w:rFonts w:hint="eastAsia"/>
          <w:b/>
          <w:bCs/>
          <w:sz w:val="36"/>
          <w:szCs w:val="36"/>
        </w:rPr>
        <w:t>Canine Epiregulin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9FD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0ED9A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887A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79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8E43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D6AA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7AE4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FFA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F096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A3A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368D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C1D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A9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D1AF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8FB1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E2AE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D17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270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FFCE9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A17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4EE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45DD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859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548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D33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534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244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AA15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调节素（EPR）是一种由EREG基因编码的蛋白质。它是表皮生长因子家族的成员。Epiregulin可以作为表皮生长因子受体（EGFR）的配体，也可以作为酪氨酸激酶受体ERBB（v-erb-b2癌基因同源物）家族大多数成员的配体。由于缺少氢键，表调节素C端的二级结构不同于其他表皮生长因子家族配体。C端的结构差异可能解释了表调节素与ERBB受体结合亲和力降低的原因。</w:t>
      </w:r>
    </w:p>
    <w:p w14:paraId="2342CED6">
      <w:pPr>
        <w:ind w:firstLine="441" w:firstLineChars="0"/>
        <w:rPr>
          <w:rFonts w:hint="default" w:ascii="Times New Roman" w:hAnsi="Times New Roman" w:cs="Times New Roman"/>
        </w:rPr>
      </w:pPr>
    </w:p>
    <w:p w14:paraId="2A2F8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5819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1EBF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9F6D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4B05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5252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FFAC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A99D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C4967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B66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2023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BC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01E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E85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B5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11B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3FB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80F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504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EE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BFA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5B8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79A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33F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AF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77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861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025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C91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1E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FD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566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1B3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64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9D1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5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9D9A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CBA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3CE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336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AF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984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792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E2F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E28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F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3E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BB2F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F69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FAC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FAF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7F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78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39D0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46D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154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D39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89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A2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722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B49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61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621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0C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4D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569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C69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244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08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DE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A77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DE4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286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2F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43C0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C91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009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5BB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61A9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61D08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C329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9E5F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08A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1F1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6577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5394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4C79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DC3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F035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633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FC53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752E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91EE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E938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4DFC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3614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0C7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0526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8B9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8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72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818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BE6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F86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054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353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8722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37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C13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58C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0F1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F4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F3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6D5F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B634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03EE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0F1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2CE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D82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403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CC2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C7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DE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3A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093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C6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9AB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8C7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5F6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ED7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ABA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1A5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6857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7E54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F9F4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9F30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4F0A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297F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5BFC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24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5F73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5DA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3A1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EC93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E93A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8732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08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39E1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DB8E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7E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CFF0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D16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D6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51F3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1949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69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4F36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4442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905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821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78D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F6E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5AF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60B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F5E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E51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43A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63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D16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E1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CE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896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B4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8C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F07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BA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49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4E6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9E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6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FFF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48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27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077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D2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BA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E5F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B5B4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99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039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69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A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997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28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74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803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2F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A3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2BB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14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15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B94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0F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7E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807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A5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E4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626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E7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8B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45A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D8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F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602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85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3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F06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E4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89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62E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15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B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D14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CA4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F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C94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93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B0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B7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0F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AA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7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D5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05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2C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AB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CE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50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52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BB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5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69F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4CDA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F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D1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EF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B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55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7F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8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BD1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70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F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31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2C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4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75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A2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D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B0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01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3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26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D0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D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F4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B2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8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0A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E8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B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BB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CB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49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EE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3A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0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51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D4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7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D0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41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9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DA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C289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612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D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1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19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7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7F1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56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7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ABA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3A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69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EB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8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C9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CF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4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7C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D1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4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54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38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CB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C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66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05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49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E3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43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62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1B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4BCB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1A1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45E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0C6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2BC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517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647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16F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7CC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78E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056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93B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D9C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6A4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CC0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FEF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C2F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39A75">
      <w:pPr>
        <w:rPr>
          <w:rFonts w:hint="default" w:ascii="Times New Roman" w:hAnsi="Times New Roman" w:cs="Times New Roman"/>
          <w:sz w:val="22"/>
          <w:szCs w:val="22"/>
        </w:rPr>
      </w:pPr>
    </w:p>
    <w:p w14:paraId="6447E6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69C9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Epiregulin Elisa Kit</w:t>
      </w:r>
    </w:p>
    <w:p w14:paraId="360FA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A804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4AAF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DB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0C4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535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614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167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DC9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46A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316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6C9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ED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27D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1C0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D2D3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6CF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378B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8C2F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DD5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A3C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C597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7E2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52F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0F1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9AB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07B5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89A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Epiregulin (EPR) is a protein that in humans is encoded by the EREG gene. It is a member of the epidermal growth factor family. Epiregulin can function as a ligand of epidermal growth factor receptor (EGFR), as well as a ligand of most members of the ERBB (v-erb-b2 oncogene homolog) family of tyrosine-kinase receptors. The secondary structure at the C-terminus epiregulin is different from other epidermal growth factor family ligands because of the lack of hydrogen bonds. The structural difference at the C-terminus may provide an explanation for the reduced binding affinity of epiregulin to the ERBB receptors.</w:t>
      </w:r>
    </w:p>
    <w:p w14:paraId="7B1524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E1B6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37F6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EC8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7C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378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78E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67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0E6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736CF5">
      <w:pPr>
        <w:rPr>
          <w:rFonts w:hint="default" w:ascii="Times New Roman" w:hAnsi="Times New Roman" w:cs="Times New Roman"/>
          <w:b/>
          <w:bCs/>
          <w:sz w:val="28"/>
          <w:szCs w:val="28"/>
        </w:rPr>
      </w:pPr>
    </w:p>
    <w:p w14:paraId="1E920FED">
      <w:pPr>
        <w:rPr>
          <w:rFonts w:hint="default" w:ascii="Times New Roman" w:hAnsi="Times New Roman" w:cs="Times New Roman"/>
          <w:b/>
          <w:bCs/>
          <w:sz w:val="28"/>
          <w:szCs w:val="28"/>
        </w:rPr>
      </w:pPr>
    </w:p>
    <w:p w14:paraId="1A46F7B5">
      <w:pPr>
        <w:rPr>
          <w:rFonts w:hint="default" w:ascii="Times New Roman" w:hAnsi="Times New Roman" w:cs="Times New Roman"/>
          <w:b/>
          <w:bCs/>
          <w:sz w:val="28"/>
          <w:szCs w:val="28"/>
        </w:rPr>
      </w:pPr>
    </w:p>
    <w:p w14:paraId="134C99D2">
      <w:pPr>
        <w:rPr>
          <w:rFonts w:hint="default" w:ascii="Times New Roman" w:hAnsi="Times New Roman" w:cs="Times New Roman"/>
          <w:b/>
          <w:bCs/>
          <w:sz w:val="28"/>
          <w:szCs w:val="28"/>
        </w:rPr>
      </w:pPr>
    </w:p>
    <w:p w14:paraId="280FC7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772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5F65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2AE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A0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2E71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D29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5B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77C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9B4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F74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C0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02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C0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02A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BC0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0BD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EA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D1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74A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7AC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64C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29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DE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CD3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8E2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F5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7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EA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580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C78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B2E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3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15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863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A4C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EEB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C6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69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6F7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A21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1F4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1A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30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8A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22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005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3B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D1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BE0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39A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F28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9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D7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6B9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00C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FB1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B1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D6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8E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F0E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2F8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D9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CE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92F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E7F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B9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FFD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B0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76A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51D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414F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A5E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B6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555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AD0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8185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0A84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9186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A8B5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B304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13FA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6786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6CB9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DC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E0E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1F17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365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66FD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D6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B57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D8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781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669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24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B5B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0A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259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15C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CBD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739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C6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349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C4A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064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4C1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AB8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2DF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1A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490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861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749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FE5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7C1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911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684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C6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F84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33D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CC5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DC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90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9C6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19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E28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238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18C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0C0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17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B51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932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50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FF8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7C9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FFF9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07B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DDB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052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7F6A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E50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D67C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540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5BF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A1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43F2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F630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F7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9E3E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D19F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D3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93BF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554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AF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2F9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A7B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ED0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93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E0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11F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0B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B5F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C55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1F9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DB8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335A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58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AC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5919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31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25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703C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7B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0F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D544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E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E82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D87A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3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2C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C89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F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04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C83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7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74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BD4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436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3D6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4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CD4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83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3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3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38B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9D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768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6B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08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6A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298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08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1C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67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7F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D8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6D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C6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CF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D7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49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3F0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33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B3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40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9B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11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1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33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5A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FBC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70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FC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29C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01F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960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C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9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C8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0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5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4BF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9C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D50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8C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F6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3A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3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8C5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35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7F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CC2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F5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B2A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ADD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BCE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5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37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D8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F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5C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09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88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DB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1D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37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6C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8A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44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F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68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04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D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B3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21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7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90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77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E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2A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22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E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42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6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1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DB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84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33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0CD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50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A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52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98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7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87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2E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1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80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59B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53A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A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12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D17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1E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544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DF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9D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8B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FD4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D7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D6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0E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68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C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E2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7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951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17A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69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67FB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FD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9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8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FB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3E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5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54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8D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96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B8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A9B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128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D3C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9E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DA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A1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E3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CD9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F53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EA6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8C2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B9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393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37C85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921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E3C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E8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996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A43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AA43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219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BB1AE6">
    <w:pPr>
      <w:pStyle w:val="6"/>
      <w:jc w:val="both"/>
    </w:pPr>
  </w:p>
  <w:p w14:paraId="28D2F9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D2E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676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A474B2"/>
    <w:rsid w:val="3279085F"/>
    <w:rsid w:val="32BF0681"/>
    <w:rsid w:val="34A9783B"/>
    <w:rsid w:val="379B18CA"/>
    <w:rsid w:val="3ACF6C5F"/>
    <w:rsid w:val="3E476FA1"/>
    <w:rsid w:val="403B1A92"/>
    <w:rsid w:val="405E2E3F"/>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8455</Words>
  <Characters>17018</Characters>
  <Lines>251</Lines>
  <Paragraphs>70</Paragraphs>
  <TotalTime>0</TotalTime>
  <ScaleCrop>false</ScaleCrop>
  <LinksUpToDate>false</LinksUpToDate>
  <CharactersWithSpaces>18756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