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CB148">
      <w:pPr>
        <w:pStyle w:val="2"/>
        <w:bidi w:val="0"/>
        <w:jc w:val="center"/>
        <w:rPr>
          <w:rFonts w:hint="default" w:ascii="Times New Roman" w:hAnsi="Times New Roman" w:cs="Times New Roman"/>
          <w:b/>
          <w:bCs w:val="0"/>
          <w:sz w:val="36"/>
          <w:szCs w:val="36"/>
        </w:rPr>
      </w:pPr>
      <w:r>
        <w:rPr>
          <w:rFonts w:hint="eastAsia"/>
          <w:b/>
          <w:bCs/>
          <w:sz w:val="36"/>
          <w:szCs w:val="36"/>
        </w:rPr>
        <w:t>Canine GPNMB/Osteoactivin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E8BD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A1677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8C786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8A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7341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6EE8C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24F3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8162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0299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0F4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773C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6E4B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FD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7AB0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B6A29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C8BD3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AF8C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6168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480CB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2F3CF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BC74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48F0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2B5C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9EE6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7158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E5FF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9C86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41F0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NMB编码的蛋白是一种ⅰ型跨膜糖蛋白，与黑素细胞特异性蛋白pMEL17前体具有同源性。GPNMB在低转移性人黑色素瘤细胞系和异种移植物中显示表达，但在高转移性细胞系中不显示表达。GPNMB可能与生长延迟和转移潜能降低有关。已经发现GPNMB有两种编码不同亚型的转录变体。</w:t>
      </w:r>
    </w:p>
    <w:p w14:paraId="5903CE35">
      <w:pPr>
        <w:ind w:firstLine="441" w:firstLineChars="0"/>
        <w:rPr>
          <w:rFonts w:hint="default" w:ascii="Times New Roman" w:hAnsi="Times New Roman" w:cs="Times New Roman"/>
        </w:rPr>
      </w:pPr>
    </w:p>
    <w:p w14:paraId="2D946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B769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8F75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3FC1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6AB0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E8B7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8D67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FA74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5315C7">
      <w:pPr>
        <w:rPr>
          <w:rFonts w:hint="default" w:ascii="Times New Roman" w:hAnsi="Times New Roman" w:cs="Times New Roman"/>
        </w:rPr>
      </w:pPr>
      <w:r>
        <w:rPr>
          <w:rFonts w:hint="default" w:ascii="Times New Roman" w:hAnsi="Times New Roman" w:cs="Times New Roman"/>
        </w:rPr>
        <w:br w:type="page"/>
      </w:r>
    </w:p>
    <w:p w14:paraId="4241A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726F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8891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94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09C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2DA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73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508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91F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49E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2A4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6E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583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58D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1C4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EC1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AE9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D25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811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727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2F0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33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3C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B8C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7DA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D8D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600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6B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7A0D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CA5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D4F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707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6EC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C05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0DF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E10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0F2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C2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036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01E2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24C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72D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115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89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9DFB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B783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A44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05E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109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7D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032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A01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D20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C1D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CE0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46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5C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DD2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0A1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185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8E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99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F60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DEE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BFF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35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B085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DB3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2B4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181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D4C5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82F08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A782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9BC2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186E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47AA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A90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5E32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5358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CA9D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6966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1708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1195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0E3E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D823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55C6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70F4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267F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6321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6D6C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CD0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0A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FD7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64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6AD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45D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69B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2AA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238D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33C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2A3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1C0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D47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F45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91F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F9CD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0512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D4EB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D79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12D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A55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496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F39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ED9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D1C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63C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72C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7C5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5F1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ED09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9886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2949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2087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208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74DF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6437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6860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E6F8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A7CC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4BDA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49F8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B29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EA26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245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43C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62AD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FC63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BE54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4F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383D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F414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8A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0DC9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404F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11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0A2B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BDC3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26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4CBC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7D28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2E3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1E09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DA2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32F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D57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F8F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B06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CA9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379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4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DD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6FC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DB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C6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150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AA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CB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916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C9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E9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8BC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14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CB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E9F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A2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7B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919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5C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B0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640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57A3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5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EA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042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4D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59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BF1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A4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AB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0D0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36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F6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65B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3F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A9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6FC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CB4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70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320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BF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22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E18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39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7A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50D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0A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84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E0B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4E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2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635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3F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9B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FFD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07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A4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06C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2FF1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89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B457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1E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33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89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F8D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0D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72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F0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80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0C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863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AB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A0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9A2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C8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D84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E33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7F04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F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AB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A19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5E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79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13F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F7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AB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115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BF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B3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84A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40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F1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C1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86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0C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B9A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E6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83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698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9A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B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8C7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90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EC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14E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3A5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1E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2EC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B7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E3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CA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9D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2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65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96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BD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F21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F3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7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B35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2448A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35BF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9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A9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CF4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8E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25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39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2C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53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78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09D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6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AF2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63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9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C2A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8D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FE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8C3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78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64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BBA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CF6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77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D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06B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81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55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9D2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A6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2B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E3A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2A01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346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2187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A31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DFA7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D5D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196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F7C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7467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46E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16F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7C7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4AB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3FC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610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43D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8D7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0F2FB7">
      <w:pPr>
        <w:rPr>
          <w:rFonts w:hint="default" w:ascii="Times New Roman" w:hAnsi="Times New Roman" w:cs="Times New Roman"/>
          <w:sz w:val="22"/>
          <w:szCs w:val="22"/>
        </w:rPr>
      </w:pPr>
    </w:p>
    <w:p w14:paraId="765928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52DA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GPNMB/Osteoactivin Elisa Kit</w:t>
      </w:r>
    </w:p>
    <w:p w14:paraId="38A6B2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E4622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95C59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75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A17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29B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301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AAC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274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17E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A6C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D60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8C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1A3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D072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61E6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92A1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43A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C22D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4DCB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36CB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799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0E68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D713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1B1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92EF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7CF7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3C98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GPNMB is a type I transmembrane glycoprotein which shows homology to the pMEL17 precursor, a melanocyte-specific protein. GPNMB shows expression in the lowly metastatic human melanoma cell lines and xenografts but does not show expression in the highly metastatic cell lines. GPNMB may be involved in growth delay and reduction of metastatic potential. Two transcript variants encoding different isoforms have been found for GPNMB.</w:t>
      </w:r>
    </w:p>
    <w:p w14:paraId="4EA4AD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5264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A89D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8BB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CDF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08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714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F76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446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59C6C7">
      <w:pPr>
        <w:rPr>
          <w:rFonts w:hint="default" w:ascii="Times New Roman" w:hAnsi="Times New Roman" w:cs="Times New Roman"/>
          <w:b/>
          <w:bCs/>
          <w:sz w:val="28"/>
          <w:szCs w:val="28"/>
        </w:rPr>
      </w:pPr>
    </w:p>
    <w:p w14:paraId="74F5751E">
      <w:pPr>
        <w:rPr>
          <w:rFonts w:hint="default" w:ascii="Times New Roman" w:hAnsi="Times New Roman" w:cs="Times New Roman"/>
          <w:b/>
          <w:bCs/>
          <w:sz w:val="28"/>
          <w:szCs w:val="28"/>
        </w:rPr>
      </w:pPr>
    </w:p>
    <w:p w14:paraId="5D88E377">
      <w:pPr>
        <w:rPr>
          <w:rFonts w:hint="default" w:ascii="Times New Roman" w:hAnsi="Times New Roman" w:cs="Times New Roman"/>
          <w:b/>
          <w:bCs/>
          <w:sz w:val="28"/>
          <w:szCs w:val="28"/>
        </w:rPr>
      </w:pPr>
    </w:p>
    <w:p w14:paraId="3CA56115">
      <w:pPr>
        <w:rPr>
          <w:rFonts w:hint="default" w:ascii="Times New Roman" w:hAnsi="Times New Roman" w:cs="Times New Roman"/>
          <w:b/>
          <w:bCs/>
          <w:sz w:val="28"/>
          <w:szCs w:val="28"/>
        </w:rPr>
      </w:pPr>
    </w:p>
    <w:p w14:paraId="74EBDA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1D7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29F1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3A5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FC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C016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D9F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02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3AE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CD1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312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B4F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B1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30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B18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040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3DF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AF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78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08A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B8A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80C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7C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C63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F3D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760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1E6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38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8A4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0AEC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A03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52D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88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613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A86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7F4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D25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45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22B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BA04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1C4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579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64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52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004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93A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635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F8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35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AF6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623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6BB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34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86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E65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C64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A36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62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60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7D3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AA0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EAD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CC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0C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DCC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8FE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CCC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B44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DCD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D02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FFA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21C4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834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FED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B033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8833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1E90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897E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6AAF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BC3C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5DDA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571E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6275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B183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63B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E78D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385C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EE9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D8A8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4E2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1F4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796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044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B50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C89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2F7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F11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2A2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CB9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804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949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C7D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B7A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F65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1D9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4B7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D48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1F91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A2E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07D4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CFB2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1FD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84C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5C6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D43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449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E07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EFA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D1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0D7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343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CB2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EDD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C25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830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656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DAD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BEB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95F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5A0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10A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CA3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2D2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D88C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4E83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6977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65EC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3B63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2EC4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BEA6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E18F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08E4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05F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1E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CE45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4BE0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9A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F243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A568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30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33DD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AC0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5F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9CE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B0D7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0B7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103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672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556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6BA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E39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EAB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6A1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C96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6CA8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00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45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4106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04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A54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85C8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70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5E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47DD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8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03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9EBC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18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38E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35E8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AA7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62E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67C6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9F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477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63A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D1C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74F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4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56143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115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A9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08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5A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60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66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E3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84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057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E6B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65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3D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D4D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33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185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75C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B0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55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3F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52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161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B1E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AB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509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A6B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AF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77F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9D6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C1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3A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5F4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9E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ED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08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587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5F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A8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59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B1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0AC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3FA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76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EAA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02E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E2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8C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8D8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045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0B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0A3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DEA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55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52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2FF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C98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1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DA0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F6B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8D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697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CE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70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AC4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5CE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D5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B6D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F25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8D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82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BD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68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61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E2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A1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E5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8D9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A2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8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B99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21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B10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DD6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00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F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074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DE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D3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8F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4B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B1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34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A8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68A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F33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F2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C41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52A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C0C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797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6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B62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FA7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5B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EBC0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432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57A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121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483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45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FF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2CA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D2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D8A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0B3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A9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941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85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EC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09A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D77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7B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BA2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693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6B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79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2C2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06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2F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703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B3C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93A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4F6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62E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67E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E1E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463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8AE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6A5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45C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AD1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3EC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427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12154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30C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AFC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DF5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7012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433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3433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3A6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383CC1">
    <w:pPr>
      <w:pStyle w:val="6"/>
      <w:jc w:val="both"/>
    </w:pPr>
  </w:p>
  <w:p w14:paraId="7ED6C9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086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A52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6FF4741"/>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1C663A"/>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11102</Words>
  <Characters>31307</Characters>
  <Lines>251</Lines>
  <Paragraphs>70</Paragraphs>
  <TotalTime>0</TotalTime>
  <ScaleCrop>false</ScaleCrop>
  <LinksUpToDate>false</LinksUpToDate>
  <CharactersWithSpaces>35596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