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0233F6">
      <w:pPr>
        <w:pStyle w:val="2"/>
        <w:bidi w:val="0"/>
        <w:jc w:val="center"/>
        <w:rPr>
          <w:rFonts w:hint="default" w:ascii="Times New Roman" w:hAnsi="Times New Roman" w:cs="Times New Roman"/>
          <w:b/>
          <w:bCs w:val="0"/>
          <w:sz w:val="36"/>
          <w:szCs w:val="36"/>
        </w:rPr>
      </w:pPr>
      <w:r>
        <w:rPr>
          <w:rFonts w:hint="eastAsia"/>
          <w:b/>
          <w:bCs/>
          <w:sz w:val="36"/>
          <w:szCs w:val="36"/>
        </w:rPr>
        <w:t>Canine Granzyme B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D7045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4C92234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2BAA9C9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AB23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4DC30B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B0A9E1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B0EA9C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B8C579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22963A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043632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544B4A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0581FC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B57C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29A1F1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5B545F6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2BC5584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7CEE3E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8220DB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5AF3B0E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F9803E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DB6335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1F47C3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75F2FA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32A514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6392E7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1B9A3E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757ECE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F184C9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颗粒酶B通过穿孔素孔进入靶细胞的细胞质，通过切割CPP32或作用于细胞周期激酶p34和Wee 1诱导靶细胞凋亡。</w:t>
      </w:r>
    </w:p>
    <w:p w14:paraId="1478BEF7">
      <w:pPr>
        <w:ind w:firstLine="441" w:firstLineChars="0"/>
        <w:rPr>
          <w:rFonts w:hint="default" w:ascii="Times New Roman" w:hAnsi="Times New Roman" w:cs="Times New Roman"/>
        </w:rPr>
      </w:pPr>
    </w:p>
    <w:p w14:paraId="2ABCDF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FEC1B2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A7DFEA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A955BB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4FEDFF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851439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459018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AB4EA3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4ABAF20">
      <w:pPr>
        <w:rPr>
          <w:rFonts w:hint="default" w:ascii="Times New Roman" w:hAnsi="Times New Roman" w:cs="Times New Roman"/>
        </w:rPr>
      </w:pPr>
      <w:r>
        <w:rPr>
          <w:rFonts w:hint="default" w:ascii="Times New Roman" w:hAnsi="Times New Roman" w:cs="Times New Roman"/>
        </w:rPr>
        <w:br w:type="page"/>
      </w:r>
    </w:p>
    <w:p w14:paraId="0265B9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D52FD0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1A952C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49E2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EDBBE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F11D3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DC1E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4113E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7135A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18B2B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F095F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543A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1C31F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E20E1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FECD4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7F210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C133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6A577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146DC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9B0FE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F3581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E413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9392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DFBF3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5EA59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D6D6F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4C4F2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4CF7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B11220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FFE07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04060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8D746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07AF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FFA981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D7138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86745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370F7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9077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2A6A1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01DACF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F7419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391E9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1C183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A4F8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62BD2F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88479F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A6787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B09A0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426FA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7626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FC03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0332C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EE271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6348F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DBFDD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9079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47955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D2FD6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9840D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BF9CA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8263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43D28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BAD2F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7A575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5B2C7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3486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42E825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CA373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64A21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7FD70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3079F3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08F2DC8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37AE9A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1F5A0E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B3D44A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83CA4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0A214A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6F501E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10E934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5B929C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6289AA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89CDC8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556FFE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EAFE12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82FCBF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31B939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38FC38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D6FF9F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8A72E7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B77D53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28DC3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2B90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54947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D10F0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98D5F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84A88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2A4B1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99F50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6A10D8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296D4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BC1EE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B1211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AAC2E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B2DED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2896D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5B3101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260FB0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BB624B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1C4A3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9863E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C553A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92504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21D74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F8113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89E28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CC0F5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97E2B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300FC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C8251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12FF1B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DF1B1E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1FC0F2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73213D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3B4C51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FF8E42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2DECBF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4DB7D9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0D0916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088E9E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C051BA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E9CAB3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AF06B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8C4FE7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BC07C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20048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8439C9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D6D91B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6D17C3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4099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822997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DF121F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9C9C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588A6F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7C0744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C8A6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214CDE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A3971B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0D44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F88330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30B8F4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5EB62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FDBB0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FB366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E4AFD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29612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350B7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1C519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AC640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06F32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4BC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8A84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D488D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A095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36BD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4D8A9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F91C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7D44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644A9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ECAE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470D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ACEAC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159F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A0B9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5E71C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374F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7566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A3777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DE34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10A9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04E0F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325945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475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A49E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15379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2679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0A55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E3CC8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E3D6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9382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3C280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4335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C741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04A88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1357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236E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7562E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DDFC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948E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3DC3E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97D1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B16E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FF3C5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F0C6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5299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14579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B8D6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5F63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A0BF9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5854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D1A1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8036B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0D88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8872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03A16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966F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7235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2C04E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E814F9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FF5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F62C9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B2746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42B7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D7FE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56F26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D57D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DDD1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52121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F488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C4AD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BFFA1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9DFC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FD04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E62FB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624E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B7E8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6FECE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387E2B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846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4CCF2C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608F4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0452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7321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6912C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21B9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F0EA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C1257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61D0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00C7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5122C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904D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245B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F901E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DEDA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412C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233F2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29EE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3237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7D6EB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4258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DDC4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C933F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FDC6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04D1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84E6B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C53A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6973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C1ADC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27F2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90B5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B84D6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123D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9DD5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8387B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0397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40D5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7D86A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DA02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558C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E39F6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293B45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E8F13A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B54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4A90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308A9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9E1F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29C5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9B441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4E28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8F44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06F63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C995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435B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B33FC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9BFB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D955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37791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1948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A7BE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5F2FA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CBAC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8537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002C6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C2B56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E2C6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90AA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9DC6A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C128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D22D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EFE30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ED22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7CD9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57824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01CA69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85240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5ED48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CF7AC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0B7EA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89786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A6ED0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68636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229E3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FA0E8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EF3CC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0C0D0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2D0BB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EB84A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6BBFB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D73BC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C323F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0B0FE14">
      <w:pPr>
        <w:rPr>
          <w:rFonts w:hint="default" w:ascii="Times New Roman" w:hAnsi="Times New Roman" w:cs="Times New Roman"/>
          <w:sz w:val="22"/>
          <w:szCs w:val="22"/>
        </w:rPr>
      </w:pPr>
    </w:p>
    <w:p w14:paraId="633E11E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CD17BF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Granzyme B Elisa Kit</w:t>
      </w:r>
    </w:p>
    <w:p w14:paraId="0447CE7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4168655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77300F0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50BE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975A7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57091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51F6D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C8075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ACA92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BE9B6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9B4EC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BDF1E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C4CE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A9D06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1497EF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7A2632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D52C1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A51A5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67D6A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1F19A9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495BD8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B5A6AD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E723AB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D2724C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B63848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C73593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9F42AB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6A5F81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Granzyme B enters the cytoplasm of the target cell through the perforin pores and induces target cell apoptosis, either by cleaving the CPP32, or acting on the cell cycle kinases p34 and Wee 1</w:t>
      </w:r>
    </w:p>
    <w:p w14:paraId="11F7A37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586ED8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98789B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D0A90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9EA7C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3259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94BC4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C431A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E8578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E810DF0">
      <w:pPr>
        <w:rPr>
          <w:rFonts w:hint="default" w:ascii="Times New Roman" w:hAnsi="Times New Roman" w:cs="Times New Roman"/>
          <w:b/>
          <w:bCs/>
          <w:sz w:val="28"/>
          <w:szCs w:val="28"/>
        </w:rPr>
      </w:pPr>
    </w:p>
    <w:p w14:paraId="302776A8">
      <w:pPr>
        <w:rPr>
          <w:rFonts w:hint="default" w:ascii="Times New Roman" w:hAnsi="Times New Roman" w:cs="Times New Roman"/>
          <w:b/>
          <w:bCs/>
          <w:sz w:val="28"/>
          <w:szCs w:val="28"/>
        </w:rPr>
      </w:pPr>
    </w:p>
    <w:p w14:paraId="5730994E">
      <w:pPr>
        <w:rPr>
          <w:rFonts w:hint="default" w:ascii="Times New Roman" w:hAnsi="Times New Roman" w:cs="Times New Roman"/>
          <w:b/>
          <w:bCs/>
          <w:sz w:val="28"/>
          <w:szCs w:val="28"/>
        </w:rPr>
      </w:pPr>
    </w:p>
    <w:p w14:paraId="1C7C3FCB">
      <w:pPr>
        <w:rPr>
          <w:rFonts w:hint="default" w:ascii="Times New Roman" w:hAnsi="Times New Roman" w:cs="Times New Roman"/>
          <w:b/>
          <w:bCs/>
          <w:sz w:val="28"/>
          <w:szCs w:val="28"/>
        </w:rPr>
      </w:pPr>
    </w:p>
    <w:p w14:paraId="71A03B2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8952A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C14C21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659A8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80EE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52BA1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83BFC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2DEA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7BAAF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2EA04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39FA4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814AC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6C4F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FBFD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D5836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5A4C4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D70B6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768B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1BA1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E5034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98633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CE26E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369F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7872A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5ACBD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6A3BB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D9454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7B08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FBDC7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C06FBF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34F69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D0460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D97F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EC817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5F283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28FEE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534A2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B75C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91765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596F0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BCA89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43E83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3A54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E1B3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63816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09C24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5049E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5C89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EA66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03BA3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F85E2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BECA1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CE69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42BF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5D8CE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696A2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AEE1C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2996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FFD4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D81AF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6C5BE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55637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A465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DFBF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7C570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5DEBD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7C002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EAF1D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004DB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54D5F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B78DD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69A424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EC2A1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608DF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636D7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A4FFBA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51946F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F09B43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9AA915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4354DA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AEBEB7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2ED7E4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E35248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A0C5B8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461C3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6DA8C6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131256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98EAE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582145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4E0B5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E431B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A2C80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149DC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47E82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A8F52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3ADCF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3FB2E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0B93A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E3A1C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6FBBC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C3300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86862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F82AE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18A1C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58478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82CA3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08CE4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0671A1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5F99A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52D150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918482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C4C74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21ABE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0E381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B7529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395C5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8BC6B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AFE16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9626D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17D5A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63BBA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7BBC5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EF0CD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1316D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803C5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DC835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D0113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E9A4D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1675D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513F0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444F2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5469B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643B5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E5AC74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CA4A95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BE3514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4CC15C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0D37F7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71F2E7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AAEE02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BD8899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9365B8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607A2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EA2A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1FEF5A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F944A6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22DF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084B6D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4A4D37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8EBB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105D34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EA0D72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1CC3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84266E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17A306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06255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B3370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DD631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8E9BB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DBCAD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E6C77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D0D34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4474F3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D9D0B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5D4648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70DD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D72E9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DE6760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E20A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DF6F6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C5AD5F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AC7B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D6E11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AD7979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6694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85CF7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0CA94F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7662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B4EA5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252AE4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A742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6FAC9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BF278F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A650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1FEC5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EBB32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5ECCF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DDF20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173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A23EB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93B49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B9FC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E3996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51805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B8D8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9BE79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BA158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3624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B7598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CB659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7BCE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3BE53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8A990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F328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E39B5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CD373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7242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94087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D136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14E7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DD2AD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41A44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F52E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87DC3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7C3C7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4A96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735C7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74763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09F0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D98F6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17350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ACD7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5968A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9E505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0624B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14F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61907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F32B2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0CCE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92F44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40596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0DC6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91829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9D6F9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D39A1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9F7F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BA2D6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16C50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86DF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CE515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B8D5B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755F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92143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DAB15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EE12B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55F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FBA51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F1F79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E7E5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5596B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226F5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B5AD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ADF56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6A1D4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42F4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819CA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18CEE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9BFD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9F55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9B26D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D6AB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A67D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E2C6B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CAC4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10D2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D7343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348C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8192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C1275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3907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B1A2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F1C3B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320C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BA25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598D7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427B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4C67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6B923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5579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29D3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22199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9A37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DFB8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FDCCD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80AE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F84A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86C3E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B256C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207C1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376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AE507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50560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2158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3E9E14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57CDA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CED9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CB81B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F44F1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A9BC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93A74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44984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45E2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9999D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90BA4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CE62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C4464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52AFE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0579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70786C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32CD7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6030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369D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42A2B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C4C6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FAC2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CEEC5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021F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B750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D31D4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ACFE9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314D1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3B5D9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99C55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9417B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30A9F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148D8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057BB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A089B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6B0AB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6152C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0AE5F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4EA35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d the factory results or the increase in the difference between batches of kits.</w:t>
      </w:r>
    </w:p>
    <w:p w14:paraId="64BBD2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50A8B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26F50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1F05A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86B02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84BF3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484BF3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7F3E2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A548161">
    <w:pPr>
      <w:pStyle w:val="6"/>
      <w:jc w:val="both"/>
    </w:pPr>
  </w:p>
  <w:p w14:paraId="36A2062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0CBC6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53D42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97C32E1"/>
    <w:rsid w:val="3ACF6C5F"/>
    <w:rsid w:val="3E476FA1"/>
    <w:rsid w:val="403B1A92"/>
    <w:rsid w:val="41441021"/>
    <w:rsid w:val="43140575"/>
    <w:rsid w:val="45A831F7"/>
    <w:rsid w:val="487B2006"/>
    <w:rsid w:val="48BC097C"/>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9990</Words>
  <Characters>25415</Characters>
  <Lines>251</Lines>
  <Paragraphs>70</Paragraphs>
  <TotalTime>0</TotalTime>
  <ScaleCrop>false</ScaleCrop>
  <LinksUpToDate>false</LinksUpToDate>
  <CharactersWithSpaces>28717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2026-08-18T07:12:04Z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