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557AE1">
      <w:pPr>
        <w:pStyle w:val="2"/>
        <w:bidi w:val="0"/>
        <w:jc w:val="center"/>
        <w:rPr>
          <w:rFonts w:hint="default" w:ascii="Times New Roman" w:hAnsi="Times New Roman" w:cs="Times New Roman"/>
          <w:b/>
          <w:bCs w:val="0"/>
          <w:sz w:val="36"/>
          <w:szCs w:val="36"/>
        </w:rPr>
      </w:pPr>
      <w:r>
        <w:rPr>
          <w:rFonts w:hint="eastAsia"/>
          <w:b/>
          <w:bCs/>
          <w:sz w:val="36"/>
          <w:szCs w:val="36"/>
        </w:rPr>
        <w:t>Canine CXCL9/MIG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88A87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140F9E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9B85C4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9ED5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7756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81325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872A5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4FC9F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FA0B2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B57AF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1EAB9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D0140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E409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C7D0F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6249D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5D9AD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9498B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1B93D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C0201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163BE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11993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5535A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AFE0F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F5A7C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85B1D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5A32C8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22132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591E5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趋化因子（C-X-C基序）配体9（CXCL9）是属于CXC趋化因子家族的一种小细胞因子，也称为γ干扰素（MIG）诱导的单因子。CXCL9是一种T细胞趋化剂，由IFN-γ诱导。它与另两种CXC趋化因子CXCL10和CXCL11密切相关。</w:t>
      </w:r>
    </w:p>
    <w:p w14:paraId="0AF03EC2">
      <w:pPr>
        <w:ind w:firstLine="441" w:firstLineChars="0"/>
        <w:rPr>
          <w:rFonts w:hint="default" w:ascii="Times New Roman" w:hAnsi="Times New Roman" w:cs="Times New Roman"/>
        </w:rPr>
      </w:pPr>
    </w:p>
    <w:p w14:paraId="1FC242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B247D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70CB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AACC4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2F138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EB650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76817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C3F1E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A395AB6">
      <w:pPr>
        <w:rPr>
          <w:rFonts w:hint="default" w:ascii="Times New Roman" w:hAnsi="Times New Roman" w:cs="Times New Roman"/>
        </w:rPr>
      </w:pPr>
      <w:r>
        <w:rPr>
          <w:rFonts w:hint="default" w:ascii="Times New Roman" w:hAnsi="Times New Roman" w:cs="Times New Roman"/>
        </w:rPr>
        <w:br w:type="page"/>
      </w:r>
    </w:p>
    <w:p w14:paraId="6F086E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C271F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31599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B118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2316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0746B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B4C2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8E1AB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35121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BAEB5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AEB3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B319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4218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80801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6F61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74707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76D9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A8C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288C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578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5336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1606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67E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872A8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D995F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DEF0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57E64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23A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6562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A4D5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24CC4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63862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153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715A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7E16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896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C8A8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A8A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E93C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078E0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13F0C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A6839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7DF68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EA2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391D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FD6F0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66681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053D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9BE4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D86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566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D53B8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8902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0EE4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097E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314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71A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988DE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9E52F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9FA2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7746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EC92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22B2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9DFC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A9D6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91D3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10020B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7FC25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29E81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3F79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8362A2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4F5423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FD7EA7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A38279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625FC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08E8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105B7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3A971F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83B8A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2037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B0D4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0EAD1A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C6B81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20906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2B2E70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0228CC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722ED1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EDFF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EE793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FD0E1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D094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BF6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365C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488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BE2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016D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AA8C3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2A33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7415D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14C9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D6BE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895D9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15EAD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23FC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25D6A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3BF8AE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3229B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AC69F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87E47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9078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762C3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5987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2250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A510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0960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A8F5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55B1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316B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122C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92441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D8D280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201D9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9C0841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07AE7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D854E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09A1C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9F5D2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05D1EF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E8718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39C7B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5771F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2A10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033DA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961BD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FD756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72F703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F0051D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DEEA6F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5724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075F6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FE37A8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F32E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0E97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45163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8A7F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73B3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24EC7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14E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6E49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334B0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A5DB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09A17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F1D5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81C59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1A064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10597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0FE05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1FB6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BFC18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A14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83E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AF48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D2F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ADB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AA6DE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20CB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7DF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CE779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B902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CAA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A6CAD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23C7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11C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F1376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27C9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1B7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5E5D0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4E98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7AD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7F165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D5884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B22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62F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FFB5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8967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134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F6329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6CCE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9A0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489F0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9AE9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88D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AD3BB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C14D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CA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A4261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5CFD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ACD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A06A8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54C3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72F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11358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5EC1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EA7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F4FDE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23C9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08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39636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322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414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B51EA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8686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DBC3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75DBD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4601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F3E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C22DC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2ECB3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70A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871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645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0DD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1D1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053B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1884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F33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AE55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2382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388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C60D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BEA0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7B8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C851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8225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1DF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B126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3BC86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D0F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36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AFA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8A4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B6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A74E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80F4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2D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D92A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1D11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88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4C1E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5C52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E3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EFF0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442D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F5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E878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2CE1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73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66FE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4A95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BAE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A93A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7491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7E0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F6D9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D732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C54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D2AD9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4AD0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71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E570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4090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EF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D5D2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0C6F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43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DBBB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4F4C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9B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2BA8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B72F2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74263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A61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72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64C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725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68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4715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9E1F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F4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939F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31B4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17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20B1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DFE1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06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56DC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AF34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F3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73ED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5405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8C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3761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C4C7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C2C9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5B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89AB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F37F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71E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AC27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3424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2D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4657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2B02F6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8EA3F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321BA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7A2BA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A3FE2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FF5CB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84C5E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5A421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1BF43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A49A7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BDC24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123CD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54F26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49B5D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DE8E7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A493B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B0597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9B781EA">
      <w:pPr>
        <w:rPr>
          <w:rFonts w:hint="default" w:ascii="Times New Roman" w:hAnsi="Times New Roman" w:cs="Times New Roman"/>
          <w:sz w:val="22"/>
          <w:szCs w:val="22"/>
        </w:rPr>
      </w:pPr>
    </w:p>
    <w:p w14:paraId="55FB455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4AF00C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CXCL9/MIG Elisa Kit</w:t>
      </w:r>
    </w:p>
    <w:p w14:paraId="4F0032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16959E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77292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FF60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7E48C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D736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5E153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F2D7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24BD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A265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2D4FD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2DD6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06A4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1161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7A133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39C1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1B887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9F2F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32B5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688A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25F01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98C29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67930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245B7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A511E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69A41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CB93B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D9C7F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Chemokine(C-X-C motif) ligand 9(CXCL9) is a small cytokine belonging to the CXC chemokine family that is also known as Monokine induced by gamma interferon(MIG). CXCL9 is a T-cell chemoattractant, which is induced by IFN-gamma. It is closely related to two other CXC chemokines called CXCL10 and CXCL11.</w:t>
      </w:r>
    </w:p>
    <w:p w14:paraId="6261EA9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A47E88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7DEB5C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70A5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FD80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2A74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5A3E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5126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9E13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6FB8D1F">
      <w:pPr>
        <w:rPr>
          <w:rFonts w:hint="default" w:ascii="Times New Roman" w:hAnsi="Times New Roman" w:cs="Times New Roman"/>
          <w:b/>
          <w:bCs/>
          <w:sz w:val="28"/>
          <w:szCs w:val="28"/>
        </w:rPr>
      </w:pPr>
    </w:p>
    <w:p w14:paraId="71615579">
      <w:pPr>
        <w:rPr>
          <w:rFonts w:hint="default" w:ascii="Times New Roman" w:hAnsi="Times New Roman" w:cs="Times New Roman"/>
          <w:b/>
          <w:bCs/>
          <w:sz w:val="28"/>
          <w:szCs w:val="28"/>
        </w:rPr>
      </w:pPr>
    </w:p>
    <w:p w14:paraId="77ABD712">
      <w:pPr>
        <w:rPr>
          <w:rFonts w:hint="default" w:ascii="Times New Roman" w:hAnsi="Times New Roman" w:cs="Times New Roman"/>
          <w:b/>
          <w:bCs/>
          <w:sz w:val="28"/>
          <w:szCs w:val="28"/>
        </w:rPr>
      </w:pPr>
    </w:p>
    <w:p w14:paraId="6E00BCC6">
      <w:pPr>
        <w:rPr>
          <w:rFonts w:hint="default" w:ascii="Times New Roman" w:hAnsi="Times New Roman" w:cs="Times New Roman"/>
          <w:b/>
          <w:bCs/>
          <w:sz w:val="28"/>
          <w:szCs w:val="28"/>
        </w:rPr>
      </w:pPr>
    </w:p>
    <w:p w14:paraId="3550E9A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0CDA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DB601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751B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3E60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CE0D7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3939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FB8A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85328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51727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06EC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732C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1049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A09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B568B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F9E4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0703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4DB3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E6B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ACA7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F4EE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B3DD7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9C34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5258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C4ED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3F8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470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D0E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F831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5557C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070AD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D3CA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8EA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E4D0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FA61C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9B5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DEFC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D83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2DAE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BF863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7312F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C7DC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C3B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6C1C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9A3A4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265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778F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666D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A35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A6D8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D78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3864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9C7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1C4A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5A549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11117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18E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A279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946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7EE41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70C0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4F48F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3361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B09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A1D8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0D4A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C0AE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8A74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A030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E048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C9E72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B7050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D0167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44B2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A2EE0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00A23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71D0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A366F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868A4E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BFDC99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90808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88D478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BFF82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5DE61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9F4C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CA596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B5035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2C019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36F78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E253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F75A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72C4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DB30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05D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6FC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5ECF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E2C2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BA129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A4FBA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8CF7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F38A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1AB3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85EF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6532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15ED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264E6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F6D2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503FA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0B9F3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0588D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3159C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761DFD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51BE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8B7F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6BF6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B118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6121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2751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9AE0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220D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8FE9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AB35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646C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A3E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6CCE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D37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1C60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305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D16A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0B14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6497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82FD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CD9B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28E8C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EBF33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B784D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FB0EF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5F5BC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1A7F62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ABCAA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EE7AD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709D0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EC0C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13EA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0E71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A40D82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ED87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59A7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EA01A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E43F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99CE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EC54F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FDF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9823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8D1A6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A084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CEB8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88B1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406B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C7DC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8E34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AF6BB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2BAE4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AFC3B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8293F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DBD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F2D3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C62E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745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496C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C8B57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855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9ABE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292872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EEF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D773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89C82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FFB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43B8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A83AD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526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13A1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DAC56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248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4FB9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6576D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3B92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D8F2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5B5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7" w:hRule="atLeast"/>
        </w:trPr>
        <w:tc>
          <w:tcPr>
            <w:tcW w:w="3231" w:type="dxa"/>
            <w:vAlign w:val="center"/>
          </w:tcPr>
          <w:p w14:paraId="30019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55C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3D4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23D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C7F9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75B8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2DF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F749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F842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1C4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1B51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9A91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E5E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5F89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E3A6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798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B825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F173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595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C7C0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A873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1FD4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8816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F331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F94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5FDE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E2E0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734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E459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E932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445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F029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BF13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82F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2784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B31D4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5F7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DE1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5619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441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FEA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6110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AA03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6CC42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F53B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9F51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4B73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182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11AF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307B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F77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D034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CE66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7BC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B9A5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46DE0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7F8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E26C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788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4AE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EF5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37EC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4126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49A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5AF6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C77F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159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4149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607B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967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D078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C378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423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3532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82F8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98C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5E1B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98A3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984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AD51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97A0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B0E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EB5B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6ECC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567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4703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45FC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1B0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B454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4921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F3B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57F5D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4424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6CB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6FEB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BFCD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4F0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7A24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788BC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202B6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59C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7332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AC24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D446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3E865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22D2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DD64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108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13BE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1346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9A2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526F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5857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510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E6A2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3369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573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F36C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347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EEB1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DBC3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2386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4A8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C92B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028D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B6F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DC3F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00C4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C91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639E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E6F22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BC75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AD51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93E3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F424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2ADF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228E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470D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0946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A119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1D64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9098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FB9A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nd the factory results or the increase in the difference between batches of kits.</w:t>
      </w:r>
    </w:p>
    <w:p w14:paraId="01565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13FB9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D21A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15E5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8D35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3D809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03D809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4A60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6B8A6D5">
    <w:pPr>
      <w:pStyle w:val="6"/>
      <w:jc w:val="both"/>
    </w:pPr>
  </w:p>
  <w:p w14:paraId="2C19166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5B8C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0442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2F2063"/>
    <w:rsid w:val="535C5873"/>
    <w:rsid w:val="53B27C58"/>
    <w:rsid w:val="548E42ED"/>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7003</Words>
  <Characters>9800</Characters>
  <Lines>251</Lines>
  <Paragraphs>70</Paragraphs>
  <TotalTime>0</TotalTime>
  <ScaleCrop>false</ScaleCrop>
  <LinksUpToDate>false</LinksUpToDate>
  <CharactersWithSpaces>10233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2026-08-18T06:59:34Z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