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B280F">
      <w:pPr>
        <w:pStyle w:val="2"/>
        <w:bidi w:val="0"/>
        <w:jc w:val="center"/>
        <w:rPr>
          <w:rFonts w:hint="default" w:ascii="Times New Roman" w:hAnsi="Times New Roman" w:cs="Times New Roman"/>
          <w:b/>
          <w:bCs w:val="0"/>
          <w:sz w:val="36"/>
          <w:szCs w:val="36"/>
        </w:rPr>
      </w:pPr>
      <w:r>
        <w:rPr>
          <w:rFonts w:hint="eastAsia"/>
          <w:b/>
          <w:bCs/>
          <w:sz w:val="36"/>
          <w:szCs w:val="36"/>
        </w:rPr>
        <w:t>Canine IFN-β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80A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0.313–20ng/ml</w:t>
      </w:r>
    </w:p>
    <w:p w14:paraId="0E722F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7049C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E5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DBB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BE94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28F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74BA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1F0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D7B4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3075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6C4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F5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32F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F95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412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B285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BF8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0F5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E643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0.313</w:t>
            </w:r>
          </w:p>
        </w:tc>
        <w:tc>
          <w:tcPr>
            <w:tcW w:w="1134" w:type="dxa"/>
            <w:vAlign w:val="center"/>
          </w:tcPr>
          <w:p w14:paraId="7D5A3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3573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32C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8C7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592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6343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BE96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3064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β氨基酸结构与干扰素－a不同。这两种干扰素有识别相同的细胞表面受体。在体外干扰素－β对一些细胞的抗增殖作用比干扰素－a大得多。还在进行干扰素－β的Ⅱ期临床试验。毒性与干扰素－a制剂相似。</w:t>
      </w:r>
    </w:p>
    <w:p w14:paraId="549B9CA0">
      <w:pPr>
        <w:ind w:firstLine="441" w:firstLineChars="0"/>
        <w:rPr>
          <w:rFonts w:hint="default" w:ascii="Times New Roman" w:hAnsi="Times New Roman" w:cs="Times New Roman"/>
        </w:rPr>
      </w:pPr>
    </w:p>
    <w:p w14:paraId="56A3C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8DEE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624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FC6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1575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CBC5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5F4B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DB28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F7948E">
      <w:pPr>
        <w:rPr>
          <w:rFonts w:hint="default" w:ascii="Times New Roman" w:hAnsi="Times New Roman" w:cs="Times New Roman"/>
        </w:rPr>
      </w:pPr>
      <w:r>
        <w:rPr>
          <w:rFonts w:hint="default" w:ascii="Times New Roman" w:hAnsi="Times New Roman" w:cs="Times New Roman"/>
        </w:rPr>
        <w:br w:type="page"/>
      </w:r>
    </w:p>
    <w:p w14:paraId="171D5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3EF1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AF5E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64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ECC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5D9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0E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04C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65F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D26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4D4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2C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7C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82B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2FE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4C4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D7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BF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974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EB1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394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94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14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F2F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AF2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32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37B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5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05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761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A6D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CE3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BC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2E2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598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4A4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B3D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E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AE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3D2C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A9F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87C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7A9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2E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BE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79B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F51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155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D17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0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E6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BE6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5F1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3ED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F63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6D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A7A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D3B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582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A96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B2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88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962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CE0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057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64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0E01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240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833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1C5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C3F2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B97F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8F60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9EE9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BEE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96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0C2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85D8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E1EC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6CBB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422A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653E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5B60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458C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D95A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2DE5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CE0C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3040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35A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39E9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3E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24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C9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662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854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4C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8E8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ABE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3812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590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A6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FF4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F7D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AC1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BE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C99C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2CEA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90B0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C3A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AC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1E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5E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C64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75F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71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285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7C1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2DB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20D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7EE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4370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E5F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631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8CC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0C85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AAA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2AC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8296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0D7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9F6E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144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DBF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703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9CB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09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A65D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7F3D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1DC0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37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D9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F2B6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50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02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0D86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3F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BA5C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D09B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62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65C4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B363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560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2CE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2E6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EEC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D9B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23E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D4B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DF4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756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8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55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D1E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F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6A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F14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BE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6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90E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C3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57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7A2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A5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5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CCC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35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44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0C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24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DC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260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FFD6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7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1E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C82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A1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A4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F28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EF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85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19F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5C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59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4C0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8E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1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450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E6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0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303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50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F2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FFE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2B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BA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24E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15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73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6F4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E0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EC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8D3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93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8B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824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CE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6C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3F8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A98C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9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09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294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2C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2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AE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9A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2A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6A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A7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6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A2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23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78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97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8D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3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04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8B2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2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6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C8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E7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A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56C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64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1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E9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79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34C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60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1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83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17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E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7D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9E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1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B2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FC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66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0F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B4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B7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E6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53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21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191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94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E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C7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E4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9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1C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B6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4F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7D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7E84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4232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3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4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D37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6E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A4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88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10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43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684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E2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2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0F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F3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E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D0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8A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9A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C2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3D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3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62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B6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5F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6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00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CF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9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C87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11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E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31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EA8F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85B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32D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3B6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1CC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828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F75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1E9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EC2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EAF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865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7CC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CB3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10B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F27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02B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8DA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81D4FA">
      <w:pPr>
        <w:rPr>
          <w:rFonts w:hint="default" w:ascii="Times New Roman" w:hAnsi="Times New Roman" w:cs="Times New Roman"/>
          <w:sz w:val="22"/>
          <w:szCs w:val="22"/>
        </w:rPr>
      </w:pPr>
    </w:p>
    <w:p w14:paraId="127EAB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6AA7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IFN-β Elisa Kit</w:t>
      </w:r>
    </w:p>
    <w:p w14:paraId="3236C8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0.313–20ng/ml</w:t>
      </w:r>
    </w:p>
    <w:p w14:paraId="7DAFC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428B0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A4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B86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795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538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2D8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61F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CD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8F9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1B9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23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80F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2A71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A404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6621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1DB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166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B92D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0.313</w:t>
            </w:r>
          </w:p>
        </w:tc>
        <w:tc>
          <w:tcPr>
            <w:tcW w:w="1037" w:type="dxa"/>
            <w:vAlign w:val="center"/>
          </w:tcPr>
          <w:p w14:paraId="60B11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AF1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31E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893F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AAB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215B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AEC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1A6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IFN-β The amino acid structure is different from interferon-a. Both interferons recognize the same cell surface receptors. In vitro interferon - β The antiproliferative effect on some cells is much greater than interferon-a. Still working on interferon - β Phase II clinical trial. The toxicity is similar to that of interferon-a preparation.</w:t>
      </w:r>
    </w:p>
    <w:p w14:paraId="175053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5EE6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D0EC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422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095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BD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35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20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EDC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56C328">
      <w:pPr>
        <w:rPr>
          <w:rFonts w:hint="default" w:ascii="Times New Roman" w:hAnsi="Times New Roman" w:cs="Times New Roman"/>
          <w:b/>
          <w:bCs/>
          <w:sz w:val="28"/>
          <w:szCs w:val="28"/>
        </w:rPr>
      </w:pPr>
    </w:p>
    <w:p w14:paraId="6A2F4C18">
      <w:pPr>
        <w:rPr>
          <w:rFonts w:hint="default" w:ascii="Times New Roman" w:hAnsi="Times New Roman" w:cs="Times New Roman"/>
          <w:b/>
          <w:bCs/>
          <w:sz w:val="28"/>
          <w:szCs w:val="28"/>
        </w:rPr>
      </w:pPr>
    </w:p>
    <w:p w14:paraId="668B278B">
      <w:pPr>
        <w:rPr>
          <w:rFonts w:hint="default" w:ascii="Times New Roman" w:hAnsi="Times New Roman" w:cs="Times New Roman"/>
          <w:b/>
          <w:bCs/>
          <w:sz w:val="28"/>
          <w:szCs w:val="28"/>
        </w:rPr>
      </w:pPr>
    </w:p>
    <w:p w14:paraId="74B2E5C3">
      <w:pPr>
        <w:rPr>
          <w:rFonts w:hint="default" w:ascii="Times New Roman" w:hAnsi="Times New Roman" w:cs="Times New Roman"/>
          <w:b/>
          <w:bCs/>
          <w:sz w:val="28"/>
          <w:szCs w:val="28"/>
        </w:rPr>
      </w:pPr>
    </w:p>
    <w:p w14:paraId="01252E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2C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A0E8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91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39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CB6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463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3F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B9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97E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232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186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1F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8B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546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DB0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92D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6D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E5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BE2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93F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356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E8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8B8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12D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C5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17C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6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429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5D4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81B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4A7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62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7D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F34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725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08A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EB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77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E98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5AB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46E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CC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2A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36C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65F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CB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88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94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812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BF6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DEC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A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B5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907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1E7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F98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9A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AA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36F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097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BB7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49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CB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1DC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093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69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25F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EAB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55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1B1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10E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E33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B00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0F9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49C4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CD46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92E7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A0A1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E048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AA3D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E95F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CD21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6137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65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32B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CC8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8D0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0B5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AA0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6A6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EF0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1BD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631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53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1B9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8EC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A81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036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327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0DE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361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4FA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FA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6CD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6DB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C0E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FB8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25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26B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E278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D75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7FB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B93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F2F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130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2C9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034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5ED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29E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80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75A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24D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871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EF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BB2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033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77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E63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7D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D51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6F4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657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BB4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E11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4F5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2F6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B65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8C64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B34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834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DBB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07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FE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5A3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FA6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5C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85D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D09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6C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F4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391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9E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E34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FC2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799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18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323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B1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51D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3E8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717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1B5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48A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D7EF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12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C0B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7A48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3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794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FD54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E7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68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7ED8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7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776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7CA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4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D1C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216F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E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BC7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8DE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F1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23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DE2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DCB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17F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C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607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9D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F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1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20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33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82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A2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73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31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1D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F8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9A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EB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17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E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E9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19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FD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8E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35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48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2A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DF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6D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76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CF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8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87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6D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A7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378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FE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CA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B5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A9E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9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86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75D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91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53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E8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40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0D8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97D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41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A3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18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61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D4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4F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FE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C2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03C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9B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B98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9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0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B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9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2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4AF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64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2B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3A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12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5B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DD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DE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2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A91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78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D9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8A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36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6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A8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69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88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1E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DB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D0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AF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C0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00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5C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B2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00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EA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28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1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2C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01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DF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18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F6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8C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12B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00B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97A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CD4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E28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BD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EB16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A8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27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F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EE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F5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61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12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7C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C7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7E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15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C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25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8D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907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4EF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A6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A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786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E2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7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F8F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BE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4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B9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873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420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7C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A5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539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1B6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35C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91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548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128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CBA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E61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17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18ED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9D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3C6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2E8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6A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BE2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DBE2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777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4C923E">
    <w:pPr>
      <w:pStyle w:val="6"/>
      <w:jc w:val="both"/>
    </w:pPr>
  </w:p>
  <w:p w14:paraId="0EE1F2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0FB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6C7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C4797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D16FEE"/>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9460</Words>
  <Characters>22254</Characters>
  <Lines>251</Lines>
  <Paragraphs>70</Paragraphs>
  <TotalTime>0</TotalTime>
  <ScaleCrop>false</ScaleCrop>
  <LinksUpToDate>false</LinksUpToDate>
  <CharactersWithSpaces>25035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