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C42F8">
      <w:pPr>
        <w:pStyle w:val="2"/>
        <w:bidi w:val="0"/>
        <w:jc w:val="center"/>
        <w:rPr>
          <w:rFonts w:hint="default" w:ascii="Times New Roman" w:hAnsi="Times New Roman" w:cs="Times New Roman"/>
          <w:b/>
          <w:bCs w:val="0"/>
          <w:sz w:val="36"/>
          <w:szCs w:val="36"/>
        </w:rPr>
      </w:pPr>
      <w:r>
        <w:rPr>
          <w:rFonts w:hint="eastAsia"/>
          <w:b/>
          <w:bCs/>
          <w:sz w:val="36"/>
          <w:szCs w:val="36"/>
        </w:rPr>
        <w:t>Canine DKK-1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7184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01363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A98EE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94C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D3CA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4F19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93AD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D684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696C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415D9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1F66A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AAE1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244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312F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3D7A1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CF552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C26E5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25EE8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8D778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FBD80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C3D98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68FE1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10D8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3745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85416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B3E9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763B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5965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ickkopf相关蛋白1是一种由DKK1基因编码的蛋白质，该基因定位于染色体10q11.2。该基因编码一种属于dickkopf家族的蛋白质。它是一种具有两个富含半胱氨酸区域的分泌蛋白，通过抑制WNT信号通路参与胚胎发育。骨髓、血浆和外周血中DKK1水平升高与多发性骨髓瘤患者存在溶骨性骨病变有关。</w:t>
      </w:r>
    </w:p>
    <w:p w14:paraId="7E674D3D">
      <w:pPr>
        <w:ind w:firstLine="441" w:firstLineChars="0"/>
        <w:rPr>
          <w:rFonts w:hint="default" w:ascii="Times New Roman" w:hAnsi="Times New Roman" w:cs="Times New Roman"/>
        </w:rPr>
      </w:pPr>
    </w:p>
    <w:p w14:paraId="43B2A7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E263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1555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7BEE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536E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2BB8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92E34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88E542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7295AE">
      <w:pPr>
        <w:rPr>
          <w:rFonts w:hint="default" w:ascii="Times New Roman" w:hAnsi="Times New Roman" w:cs="Times New Roman"/>
        </w:rPr>
      </w:pPr>
      <w:r>
        <w:rPr>
          <w:rFonts w:hint="default" w:ascii="Times New Roman" w:hAnsi="Times New Roman" w:cs="Times New Roman"/>
        </w:rPr>
        <w:br w:type="page"/>
      </w:r>
    </w:p>
    <w:p w14:paraId="446BF4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24921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76012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BE1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119E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3F3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8F8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B45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9796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092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7950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FB5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43D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322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43FD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CEC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A53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8509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7FE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244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E21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20FF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5A8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40C6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F206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564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6F2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6F4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1755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7D8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2DC5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AE1E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52C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414A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AAB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5B9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1D5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03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45F9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53D8B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FB0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26F7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9D8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414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DA60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FA877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F64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DC5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B53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C43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C3C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CADB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D54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A09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BAF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C16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38A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67FE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DD9D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4BA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1C3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3BE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FBC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98A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C79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454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ADE1C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3DB0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3E2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AF7DE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9F11C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4E8DD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F1D9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E6F54B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B923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C6BB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1BF3C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5C7F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67C7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1743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F02D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F3FA1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F93C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55F0B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E41E2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C349D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1E4CF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4DFC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C2DCA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1CD02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3BC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692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A825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4C9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8DD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168F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73D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681B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6DB6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683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1BE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AB0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4342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1F12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1673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77FE9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AB763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55FE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7CA6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A2B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6CD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32F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291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F0F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2EC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1D86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02A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A469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35E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5DA92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11AEC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0C63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635C2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4FDCB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C22C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6C1D0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7C3C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44B12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E37C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6F14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C48B8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4867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B715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024D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2600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2DC8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C8FDF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8CDD5B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F1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0275E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459FD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FAA7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0EB3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09CE5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EE1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E99C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05AFD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E5C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E8FA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9349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AC7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D7F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080C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E64F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A0D1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3F64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3DD0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24C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C351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AB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59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1C2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0D0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14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C62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8DED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22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B2B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4C3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0F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E52E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585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FC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EDC6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F0D3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5DB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7B0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DC88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8F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478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3A824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15C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63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7B5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913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A1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D034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C2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17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EF9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FB5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0F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373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003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09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728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89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BC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DCAB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80A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B1D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9635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94A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D3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4B1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835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7B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AA7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9E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96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0FC4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28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65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0E07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B982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25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ADB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98264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3B5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437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D63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7A6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19B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8CC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400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D5F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596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460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8A4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3E2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036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576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2A2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29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5ED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A71E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F2F1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810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B4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B78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BE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60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EED8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5A2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34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8A8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673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62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44D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041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37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0FB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365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76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365B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CDD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34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C81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8A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59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7C51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854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D7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93D7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5226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23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E4E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F938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FB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1E1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89D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CA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851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DD04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46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4B1B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FD4E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0E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56C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D6D04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8787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B96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47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A15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C7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50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E45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DEBC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B3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D04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E55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87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762E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FDB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98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EE8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B8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35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D86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6CF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2E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F9A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2A2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E93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5C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D5F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8D4C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6F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A6E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DAE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71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F1F5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28AE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E2094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9DFE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2ECA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1939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CCA3A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3C444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8888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67AE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9B15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A25DE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A9A72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3BED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BB30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450A1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4CA1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02CE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A239F8">
      <w:pPr>
        <w:rPr>
          <w:rFonts w:hint="default" w:ascii="Times New Roman" w:hAnsi="Times New Roman" w:cs="Times New Roman"/>
          <w:sz w:val="22"/>
          <w:szCs w:val="22"/>
        </w:rPr>
      </w:pPr>
    </w:p>
    <w:p w14:paraId="1CA6578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42B48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DKK-1 Elisa Kit</w:t>
      </w:r>
    </w:p>
    <w:p w14:paraId="19AECD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704CA0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7184E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6A7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74A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884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D9CF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99E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01F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492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6E3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83F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37D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8A7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B0C8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B477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AC06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B5CB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5ED2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94C3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265F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3BE92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22EC1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6B7C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E22A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3CB6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1532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47643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Dickkopf-related protein 1 is a protein that in humans is encoded by the DKK1 gene, which was mapped to chromosome 10q11.2. This gene encodes a protein that is a member of the dickkopf family. It is a secreted protein with two cysteine rich regions and is involved in embryonic development through its inhibition of the WNT signaling pathway. Elevated levels of DKK1 in bone marrow, plasma and peripheral blood is associated with the presence of osteolytic bone lesions in patients with multiple myeloma.</w:t>
      </w:r>
    </w:p>
    <w:p w14:paraId="24C9B1E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ED76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8C80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034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519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2D0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DDC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139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E5D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840A14D">
      <w:pPr>
        <w:rPr>
          <w:rFonts w:hint="default" w:ascii="Times New Roman" w:hAnsi="Times New Roman" w:cs="Times New Roman"/>
          <w:b/>
          <w:bCs/>
          <w:sz w:val="28"/>
          <w:szCs w:val="28"/>
        </w:rPr>
      </w:pPr>
    </w:p>
    <w:p w14:paraId="506E9D85">
      <w:pPr>
        <w:rPr>
          <w:rFonts w:hint="default" w:ascii="Times New Roman" w:hAnsi="Times New Roman" w:cs="Times New Roman"/>
          <w:b/>
          <w:bCs/>
          <w:sz w:val="28"/>
          <w:szCs w:val="28"/>
        </w:rPr>
      </w:pPr>
    </w:p>
    <w:p w14:paraId="1F8E6BF3">
      <w:pPr>
        <w:rPr>
          <w:rFonts w:hint="default" w:ascii="Times New Roman" w:hAnsi="Times New Roman" w:cs="Times New Roman"/>
          <w:b/>
          <w:bCs/>
          <w:sz w:val="28"/>
          <w:szCs w:val="28"/>
        </w:rPr>
      </w:pPr>
    </w:p>
    <w:p w14:paraId="5D9195AB">
      <w:pPr>
        <w:rPr>
          <w:rFonts w:hint="default" w:ascii="Times New Roman" w:hAnsi="Times New Roman" w:cs="Times New Roman"/>
          <w:b/>
          <w:bCs/>
          <w:sz w:val="28"/>
          <w:szCs w:val="28"/>
        </w:rPr>
      </w:pPr>
    </w:p>
    <w:p w14:paraId="1530106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37A6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6CA95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1239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94C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23557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2054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A5C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0106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EA0E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6007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32D7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CCA0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457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628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433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3BD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FC5F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4B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C585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276C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B99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56AB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8B6A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2113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87A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E10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519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7707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83EC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70EB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300D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91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3067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034B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C85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4978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B9F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8E33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78A6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BC65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195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DD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9E10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CA7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E40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7F59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864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0BE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8FA6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792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E6A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892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A7B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080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E5C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EA6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B81E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B96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2BC0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5FB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BC12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A417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2F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4B42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091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1AD9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2F5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933F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65A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4AB8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28C43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E0A4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CE0B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383D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4A55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0678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AFE2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ADE8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A1FF2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369B0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F8B2C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8CC5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8000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4537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23F8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F7DC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35C5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B4FB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2F2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45AD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95B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5DE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F07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647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1C0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12C3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F9A3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DD09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CEF2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35A2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3B3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798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4FC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0E4D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DB374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80D7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46A6E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724D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7645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23AE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B8CB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03EC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292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9DD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BC5B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C79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CB0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23A7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CCF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F13A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03C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AF5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094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34F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316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2E81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0F7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9E2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7DA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81E2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460E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B710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AA52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60195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F583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56D0C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5E0D5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B52E26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B35AF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F398F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FC31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55F2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7A63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BE3A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71DC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FFB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3956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12103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3A4A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055C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5673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4FC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A83D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630A2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661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260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565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A2C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779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512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2B5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0B690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EE1D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4013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844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0FE9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5443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193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511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26D3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0FB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858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F079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5DF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C12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2753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4CA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A436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5816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2D2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91B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B3AC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744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02D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2847F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0A5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F404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5AD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8DE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442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2B1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CB8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696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FE1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B70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412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24A8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E4B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597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B3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125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D7D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CB8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6D6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1F58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C16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D4D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07B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14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2FB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B53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C43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830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DC81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FE69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32E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6A7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BC15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99B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9FA1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599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078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65F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0CA3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352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C57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C64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400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8A0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D1E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E0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BB12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4AA5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E91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738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85D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98C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16B2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AF4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D04F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4E6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0D9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524F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3CB8F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C6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308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AB9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C3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052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278E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0CAA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616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301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C13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127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E95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1F4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62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6BFF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8CF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ABC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684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1D1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A8E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33C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404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C43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DA5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D8F0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005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1BD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F29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C77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DCB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ABA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624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371B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734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8EF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494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521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638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56BA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FE4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C9B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427E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7A9C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639B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970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7E37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E5D8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6EDE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2058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0F6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1BA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CC7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D91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F5B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FCC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8729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A22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38C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83C2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FD69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25E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3D21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63E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FEA4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274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4D2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F49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B14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AE6B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D90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5B7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BC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40E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7E0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368E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E0A6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08DD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CC8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D758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419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8A1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900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7CA4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837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70AC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C55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53B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ults and the factory results or the increase in the difference between batches of kits.</w:t>
      </w:r>
    </w:p>
    <w:p w14:paraId="4A6DA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E9F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4B75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B37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C291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DC92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DC92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1100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BEDA63">
    <w:pPr>
      <w:pStyle w:val="6"/>
      <w:jc w:val="both"/>
    </w:pPr>
  </w:p>
  <w:p w14:paraId="68A1358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10C7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BB10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B7491A"/>
    <w:rsid w:val="03EF0707"/>
    <w:rsid w:val="053A58F9"/>
    <w:rsid w:val="06AB431A"/>
    <w:rsid w:val="07DA6351"/>
    <w:rsid w:val="087D2AB7"/>
    <w:rsid w:val="0C1B24F7"/>
    <w:rsid w:val="0C743C72"/>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8857</Words>
  <Characters>19024</Characters>
  <Lines>251</Lines>
  <Paragraphs>70</Paragraphs>
  <TotalTime>0</TotalTime>
  <ScaleCrop>false</ScaleCrop>
  <LinksUpToDate>false</LinksUpToDate>
  <CharactersWithSpaces>21193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2026-08-18T07:03:20Z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