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8587AC">
      <w:pPr>
        <w:pStyle w:val="2"/>
        <w:bidi w:val="0"/>
        <w:jc w:val="center"/>
        <w:rPr>
          <w:rFonts w:hint="default" w:ascii="Times New Roman" w:hAnsi="Times New Roman" w:cs="Times New Roman"/>
          <w:b/>
          <w:bCs w:val="0"/>
          <w:sz w:val="36"/>
          <w:szCs w:val="36"/>
        </w:rPr>
      </w:pPr>
      <w:r>
        <w:rPr>
          <w:rFonts w:hint="eastAsia"/>
          <w:b/>
          <w:bCs/>
          <w:sz w:val="36"/>
          <w:szCs w:val="36"/>
        </w:rPr>
        <w:t>Canine E-Cadherin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C3EBF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196150F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5DF95CF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79D5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A33D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7158A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773F4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9E33E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E39FC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5F861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5FAE0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19FB1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0C6F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78D82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4AF58B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2B8B67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22C19E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6BF867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25FAEE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62743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253F4D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8FB24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DA63F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39497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BE1F4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A05E2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E1163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691E2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E-钙粘蛋白，也称为钙粘蛋白1（CDH1），Uvomorulin或钙依赖性灰烬蛋白，上皮。E-钙粘蛋白是一种钙依赖性上皮细胞-细胞粘附分子。E-钙粘蛋白表达下调通常与人类癌的强侵袭潜能和不良预后相关。E-钙粘蛋白基因突变可能有助于发展为弥漫性生长的胃癌。E-钙粘蛋白在上皮形态发生过程中起着核心作用，在实验性肿瘤细胞系统中起着强大的侵袭抑制作用。</w:t>
      </w:r>
    </w:p>
    <w:p w14:paraId="70D7404D">
      <w:pPr>
        <w:ind w:firstLine="441" w:firstLineChars="0"/>
        <w:rPr>
          <w:rFonts w:hint="default" w:ascii="Times New Roman" w:hAnsi="Times New Roman" w:cs="Times New Roman"/>
        </w:rPr>
      </w:pPr>
    </w:p>
    <w:p w14:paraId="25F42E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8F54D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00ABE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FA8FF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C9B31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CDBB7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3F01C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854202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926ED12">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4CFE9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9C2F9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791A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739FE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62394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EE0E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94B7E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51888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1DFD2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B4BFE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E4E3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1996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64304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B6F2D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DDD23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5DA6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321A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6D564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3C56E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20A31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5876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1A81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936A5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44792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93DD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4976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543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DC61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2E2C9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C238D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F98BD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7259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6159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F357B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3E15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F977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A9E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08CC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52023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AEC04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6CA24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8817B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7DA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3273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A33E9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670CD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E9E85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9C843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B97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B2D0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33A36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68DD2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9522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88A0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64F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615D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BEA56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ECA1D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8CD0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301F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DC38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6F602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89103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931C9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1E35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3446A9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E534E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F62B5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03808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953A0B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E8B1F9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CEF4F0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3750F3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030FD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B4FE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3EE27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E821CB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46A21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6FFB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FB564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C0B63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9BC51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9AF77C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A5AAC6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F61E8A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7A0136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AB9D7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A9359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A779C1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1E6A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9C4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BFE6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A78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78C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D5C3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7C7E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ABCC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76A803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F71E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5DB8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772F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ABBE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764E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0A10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365B98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54CB5E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DED8EB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9D85F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E3FF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E8BA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C866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85D1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0B91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833F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3109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4073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58DD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90B6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27947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A72C81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D7D1B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3FE9E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2A572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EED0E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C813E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A73F9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B8704D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24815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30108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3EDA3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CB5C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6FFD8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3A6B7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569E1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A12F47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DDEBC7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8CC149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4341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ACFCB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61FABF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40A2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D644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8B520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95D1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866F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66EDE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21FE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C091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59E6F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97634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825D7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14BA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237AA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68B44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BEB40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514C6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0552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71FED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B80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885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F245F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3A6C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F79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01291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FEBA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9BF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71E42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FAE6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C08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C964E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C8F4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2D4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FEB06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FF5A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404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B59C0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D19F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0A6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03591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4BE72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DD0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465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EEB5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C761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4BC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69A08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7719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6F5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2BCFB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8078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CF3A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1CDAD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4803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599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0B98A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2435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7AB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E3E7D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8FAB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DCB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B14EB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BADB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CEE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746F2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7BA3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79B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09D69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19C2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2D3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9682C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E16B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B88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190A8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A098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150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8A6B7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93B85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1B9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C42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95B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DEE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F36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3927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3D10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A16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AFE6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C437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F7A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1FA0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365B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1C1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7688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AA33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3CC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7D27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B9E99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447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96CD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8E9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A17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4A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060D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60D9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D64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7ABD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FBF1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C9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41CE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F777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C6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D5E5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8B85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0B9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B58D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0878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1E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AB63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F5FA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58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17B7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C60F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99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8CBF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37FB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13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253A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6201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7D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3307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8B70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17D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EEBE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9B2D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5D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788F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A3D8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D6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EFAD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E0B80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2544D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C16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98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FC8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B17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20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EA62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F55E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73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2B9E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2D52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97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FBCE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9316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9D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4789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6EC2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D4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95DB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7F89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07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FBD1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4874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382E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25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6A42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5783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B1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7322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F9DA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AD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72BE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283D1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06657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202EC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8D9A7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94A9C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00FA1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19EBB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2D00C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2DBFD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163FF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7BC66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D72DB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9073B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46FDA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CB0F6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7B70E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F20A4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F7163BE">
      <w:pPr>
        <w:rPr>
          <w:rFonts w:hint="default" w:ascii="Times New Roman" w:hAnsi="Times New Roman" w:cs="Times New Roman"/>
          <w:sz w:val="22"/>
          <w:szCs w:val="22"/>
        </w:rPr>
      </w:pPr>
    </w:p>
    <w:p w14:paraId="7F5460A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8DA74D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E-Cadherin Elisa Kit</w:t>
      </w:r>
    </w:p>
    <w:p w14:paraId="2A1366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53AFFA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0E9F73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7B27B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5D72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6E524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932F6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4F5BF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559F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2B696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CA423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82CAD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03FD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33FCC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091547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11D6E6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4D8586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044803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5F54E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2ED29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2C102B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05C80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7E4D2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024B3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477D1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2D376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0CF16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F9D29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E-Cadherin, also called Cadherin 1(CDH1), Uvomorulin or calcium-dependent ashesion protein, epithelial. E-cadherin is a Ca(2+)-dependent epithelial cell-cell adhesion molecule. Downregulation of E-cadherin expression often correlates with strong invasive potential and poor prognosis of human carcinomas. E-cadherin gene mutations may contribute to the development of diffusely growing gastric carcinomas. E-cadherin plays a central part in the process of epithelial morphogenesis and acts as a strong invasion suppressor in experimental tumor cell systems. </w:t>
      </w:r>
    </w:p>
    <w:p w14:paraId="1858E2D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B2C61D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ACD796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90EF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D98C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037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23A0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9890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6578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71BABF3">
      <w:pPr>
        <w:rPr>
          <w:rFonts w:hint="default" w:ascii="Times New Roman" w:hAnsi="Times New Roman" w:cs="Times New Roman"/>
          <w:b/>
          <w:bCs/>
          <w:sz w:val="28"/>
          <w:szCs w:val="28"/>
        </w:rPr>
      </w:pPr>
    </w:p>
    <w:p w14:paraId="4584903A">
      <w:pPr>
        <w:rPr>
          <w:rFonts w:hint="default" w:ascii="Times New Roman" w:hAnsi="Times New Roman" w:cs="Times New Roman"/>
          <w:b/>
          <w:bCs/>
          <w:sz w:val="28"/>
          <w:szCs w:val="28"/>
        </w:rPr>
      </w:pPr>
    </w:p>
    <w:p w14:paraId="04BD4317">
      <w:pPr>
        <w:rPr>
          <w:rFonts w:hint="default" w:ascii="Times New Roman" w:hAnsi="Times New Roman" w:cs="Times New Roman"/>
          <w:b/>
          <w:bCs/>
          <w:sz w:val="28"/>
          <w:szCs w:val="28"/>
        </w:rPr>
      </w:pPr>
    </w:p>
    <w:p w14:paraId="2F17BD3E">
      <w:pPr>
        <w:rPr>
          <w:rFonts w:hint="default" w:ascii="Times New Roman" w:hAnsi="Times New Roman" w:cs="Times New Roman"/>
          <w:b/>
          <w:bCs/>
          <w:sz w:val="28"/>
          <w:szCs w:val="28"/>
        </w:rPr>
      </w:pPr>
    </w:p>
    <w:p w14:paraId="58D2AA5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DE42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C833A3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46AC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BA29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07F0D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117A0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3C9D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85EF6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B33B7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5AB80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2B64E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6096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5D1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CE072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5629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18A7F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268F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92ED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23313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A7811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606C4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6EAE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474D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AF818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741CB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0A860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323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1555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71707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799F0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4E04E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56A6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D732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43841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2301E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14716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CBF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F8E9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CB505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D0D18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F6515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427E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F004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96F10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4B920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D9E0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0A05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F4FB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16E73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0B26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8079D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4B9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198B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EBF5B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C0979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0D4EC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0522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7B33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F2429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87D33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AF4EB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2C46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D22C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58419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0300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93785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558B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CDC6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01F6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EFECE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25FD8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FCF86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4188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80B0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120ED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8E96A6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4A2634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856644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253060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B11655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2CB9A6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0598AC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2C1BB9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6089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093DC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E68BB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69BC5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86A79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BC3C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A317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7D27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3514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FFE4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058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FF24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7EE3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76357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57574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0AA6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1EFF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02CA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FA64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7ED5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3758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6EC24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9B5B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BFE0E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3D3D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B308E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AD933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250E2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E570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C3FB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5B15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F380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9FAD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4EC8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55C0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B602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EC93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A9F3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DDCA3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95C4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5C68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9B0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C676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301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5277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D36B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C825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ED5F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A9B5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F635C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D9215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710BE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54955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C02E1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8303D9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076BC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10186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FDEAC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8D17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05B8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AF5A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E2E02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BABE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841A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3D2DC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D886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0889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70E12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682D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7FCD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79254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C353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6406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5A7A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F6C1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0774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625D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235F5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10C32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03782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60A7C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FCA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ACC9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6B0E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E86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B611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D064B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368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9EF3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A0059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500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944E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2CAED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6EB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8534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C23A6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979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9E3A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CCA4F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33A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0B90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83046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3763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BBF8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162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6FE5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14D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0EA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7BF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03CF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E194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950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59C9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CDC3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A9E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E007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272E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8A91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B6C7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ED6E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0EB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D137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C83D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629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6C70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1FE1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18AA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902D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A364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282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577B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32CB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60B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69CA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1E36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A5B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4C9B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7855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688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7CD9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6AFB7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302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7EB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179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D71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A89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1A47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85AB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DF449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A78E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065A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174A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330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C0BD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9D8C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D8D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26D2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8BD7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ED5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79FC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47CF1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8C2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EEE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79E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5C8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361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C57F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F0A6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A54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A391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2803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687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9F95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77A5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B7D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8F92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9177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E47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A7C3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8B82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FA7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0865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8C2A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803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7EEB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CD4D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D94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64C1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89B9E90">
        <w:tblPrEx>
          <w:tblCellMar>
            <w:top w:w="0" w:type="dxa"/>
            <w:left w:w="0" w:type="dxa"/>
            <w:bottom w:w="0" w:type="dxa"/>
            <w:right w:w="0" w:type="dxa"/>
          </w:tblCellMar>
        </w:tblPrEx>
        <w:trPr>
          <w:trHeight w:val="306" w:hRule="atLeast"/>
        </w:trPr>
        <w:tc>
          <w:tcPr>
            <w:tcW w:w="3231" w:type="dxa"/>
            <w:shd w:val="clear" w:color="auto" w:fill="auto"/>
            <w:vAlign w:val="center"/>
          </w:tcPr>
          <w:p w14:paraId="65D78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9147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282C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247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6CE5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7A37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F4B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E7D1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7BBA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691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383A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B0FB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8EB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2FE9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1153B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E28FC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EF6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3354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97F7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849C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F3004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DE0F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C5A8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AA8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103C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0D1C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554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E8D2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8D2A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6B4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FC22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E2C9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E68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C87D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E9A9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8D290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312B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7ED0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A83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C85A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97B2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1B9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49D8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01A8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DE8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7FA3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DA75D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03D1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6988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D84F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9FAF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1E01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1DA1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FDB7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49DB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B64D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1BC5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B1CF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D5BD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 factory results or the increase in the difference between batches of kits.</w:t>
      </w:r>
    </w:p>
    <w:p w14:paraId="205DF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0962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B0CB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8964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E51B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D9DD8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FD9DD8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FAC8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468E88D">
    <w:pPr>
      <w:pStyle w:val="6"/>
      <w:jc w:val="both"/>
    </w:pPr>
  </w:p>
  <w:p w14:paraId="464C1B7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79F8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89DF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BEC6F50"/>
    <w:rsid w:val="5C335AB8"/>
    <w:rsid w:val="5FA41638"/>
    <w:rsid w:val="5FC12487"/>
    <w:rsid w:val="61D1606B"/>
    <w:rsid w:val="64D85BF0"/>
    <w:rsid w:val="682F7E10"/>
    <w:rsid w:val="6BB6367C"/>
    <w:rsid w:val="6FC565D0"/>
    <w:rsid w:val="704566D9"/>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8431</Words>
  <Characters>17002</Characters>
  <Lines>251</Lines>
  <Paragraphs>70</Paragraphs>
  <TotalTime>0</TotalTime>
  <ScaleCrop>false</ScaleCrop>
  <LinksUpToDate>false</LinksUpToDate>
  <CharactersWithSpaces>18714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2026-08-18T07:08:04Z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