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8D50B">
      <w:pPr>
        <w:pStyle w:val="2"/>
        <w:bidi w:val="0"/>
        <w:jc w:val="center"/>
        <w:rPr>
          <w:rFonts w:hint="default" w:ascii="Times New Roman" w:hAnsi="Times New Roman" w:cs="Times New Roman"/>
          <w:b/>
          <w:bCs w:val="0"/>
          <w:sz w:val="36"/>
          <w:szCs w:val="36"/>
        </w:rPr>
      </w:pPr>
      <w:r>
        <w:rPr>
          <w:rFonts w:hint="eastAsia"/>
          <w:b/>
          <w:bCs/>
          <w:sz w:val="36"/>
          <w:szCs w:val="36"/>
        </w:rPr>
        <w:t>Canine MICB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14C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2B048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E67F1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F0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28E1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C847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54D7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3E6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D639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A632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864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8B34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CA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E93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DA88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F0AD9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8D2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0097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0DF2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F50B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191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E19B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8FFC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E63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AA87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B8B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DA2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00FD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I类多肽相关序列B，也称为MICB，是一种在人类中由MICB基因编码的蛋白质。MICB基因定位于6p21.33。该基因编码一种高度糖基化的蛋白质，它是NKG2D II型受体的配体。配体的结合激活表达受体的自然杀伤（NK）细胞、CD8αβT细胞和gammadelta T细胞的细胞溶解反应。这种蛋白质是应激诱导的，类似于MHC I类分子；然而，它不与β-2-微球蛋白结合或与肽结合。它似乎在抗原呈递中没有作用。该基因作为应激诱导的自身抗原，被γδT细胞识别。它是KLRK1/NKG2D受体的配体，与KLRK1结合导致细胞裂解。</w:t>
      </w:r>
    </w:p>
    <w:p w14:paraId="49754798">
      <w:pPr>
        <w:ind w:firstLine="441" w:firstLineChars="0"/>
        <w:rPr>
          <w:rFonts w:hint="default" w:ascii="Times New Roman" w:hAnsi="Times New Roman" w:cs="Times New Roman"/>
        </w:rPr>
      </w:pPr>
    </w:p>
    <w:p w14:paraId="23CE2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2062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5103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C22A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DC72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68B3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497D3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483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5E4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77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94A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7C9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F8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419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9F6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066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F02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D6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6B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70C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0C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A34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9E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EF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48B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2EA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6B4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F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AC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47C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418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D42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DB0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EE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AB5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B23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DAB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78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2F2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327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E0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8DD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57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029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24A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B18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956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FE5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51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B52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A99A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34F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01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F37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2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0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FE8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2E0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ED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7C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5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78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571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17C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84E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C8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800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B6E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A2F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F8A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3E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2BF7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49B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AFD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0DE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8EC3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0D04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21E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ECC0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A52A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414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24F7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169D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DBB1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DF5F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8C1B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520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FC84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81A7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C2A1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635E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EF33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4BD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46B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D1AB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FB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D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1F0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21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3F6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EB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B1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C67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3CCD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64E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B80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33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381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FE2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443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37E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3739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119A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823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DA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8AE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BCE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BA9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0E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0FA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C7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A0F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E3F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DA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2CC9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5F3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E43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19A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075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B4EF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18C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1005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A979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2AC0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D26D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660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6A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50A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A9C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861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7DED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95FD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10A3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92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D59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FFEE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43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B0C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4BCD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EC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D7D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EC8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02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457B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2D8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100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C35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E0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849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9F5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7F5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65F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FA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D57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3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6E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7A8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D4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A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991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F0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83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4E2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AC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B9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BE8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85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C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EE0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FD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FD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2C2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55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3E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623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661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E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18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C2E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F3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65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697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0A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30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70B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23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4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D45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D5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4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D64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A8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3B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2A7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8C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4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A7D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17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B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302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FA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A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090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AC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23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5CB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D8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5A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9FA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FD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83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331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7DD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F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8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C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7A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2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24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5F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F6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4F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4E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C4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C9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A0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1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0C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AA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4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00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A9F8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2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98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EE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5A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E8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31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6E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41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2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8A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13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5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067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0A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1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D34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58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45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D4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9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EB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22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C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21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E8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7BD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41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72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55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16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8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62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E3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9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644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47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7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1C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F820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9553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E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8DE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D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0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D7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3F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24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63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4B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13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45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C6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1F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DB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42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18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23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45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530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9A7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80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9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C0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DE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1C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46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C0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DD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640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603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7E9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C28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D7A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DD3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303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8DE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0B6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CF1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2F3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396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857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035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195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E56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A27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7A0EC0">
      <w:pPr>
        <w:rPr>
          <w:rFonts w:hint="default" w:ascii="Times New Roman" w:hAnsi="Times New Roman" w:cs="Times New Roman"/>
          <w:sz w:val="22"/>
          <w:szCs w:val="22"/>
        </w:rPr>
      </w:pPr>
    </w:p>
    <w:p w14:paraId="3BC912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FBC4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MICB Elisa Kit</w:t>
      </w:r>
    </w:p>
    <w:p w14:paraId="77499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56B6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C702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FB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ED1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79F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C5D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7A1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013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A54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448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C23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6C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520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5BD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1C1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19C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52A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435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3987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E92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521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1AD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6D2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232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591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60F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425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MICB is MHC class I polypeptide-related sequence B, also called MICB is a protein that in humans is encoded by the MICB gene. The MICB gene is mapped to 6p21.33. This gene encodes a heavily glycosylated protein which is a ligand for the NKG2D type II receptor. Binding of the ligand activates the cytolytic response of natural killer(NK) cells, CD8 alphabeta T cells, and gammadelta T cells which express the receptor. This protein is stress-induced and is similar to MHC class I molecules; however, it does not associate with beta-2-microglobulin or bind peptides. It seems to have no role in antigen presentation. This gene acts as a stress-induced self-antigen that is recognized by gamma delta T cells. It is the ligand for the KLRK1/NKG2D receptor and binds to KLRK1 leads to cell lysis.</w:t>
      </w:r>
    </w:p>
    <w:p w14:paraId="36ACC8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5E65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01BD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18C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C4E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57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8DC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386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8CB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E29EAD">
      <w:pPr>
        <w:rPr>
          <w:rFonts w:hint="default" w:ascii="Times New Roman" w:hAnsi="Times New Roman" w:cs="Times New Roman"/>
          <w:b/>
          <w:bCs/>
          <w:sz w:val="28"/>
          <w:szCs w:val="28"/>
        </w:rPr>
      </w:pPr>
    </w:p>
    <w:p w14:paraId="2DF848BD">
      <w:pPr>
        <w:rPr>
          <w:rFonts w:hint="default" w:ascii="Times New Roman" w:hAnsi="Times New Roman" w:cs="Times New Roman"/>
          <w:b/>
          <w:bCs/>
          <w:sz w:val="28"/>
          <w:szCs w:val="28"/>
        </w:rPr>
      </w:pPr>
    </w:p>
    <w:p w14:paraId="01D6B78D">
      <w:pPr>
        <w:rPr>
          <w:rFonts w:hint="default" w:ascii="Times New Roman" w:hAnsi="Times New Roman" w:cs="Times New Roman"/>
          <w:b/>
          <w:bCs/>
          <w:sz w:val="28"/>
          <w:szCs w:val="28"/>
        </w:rPr>
      </w:pPr>
    </w:p>
    <w:p w14:paraId="210E9DAF">
      <w:pPr>
        <w:rPr>
          <w:rFonts w:hint="default" w:ascii="Times New Roman" w:hAnsi="Times New Roman" w:cs="Times New Roman"/>
          <w:b/>
          <w:bCs/>
          <w:sz w:val="28"/>
          <w:szCs w:val="28"/>
        </w:rPr>
      </w:pPr>
    </w:p>
    <w:p w14:paraId="4E2870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585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57AA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AD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46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9315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49C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45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C40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02A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F72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297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B1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A2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492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3B8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9A5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EA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C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0B1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BD5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D95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98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92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606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65D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CA6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0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8F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473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F75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302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3B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12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004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CF5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871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2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97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920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F6F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23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E9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6C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FE8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EDD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4F5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0C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C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492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BB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951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1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A3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13A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A40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5BD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2F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B0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960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BB9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905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47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14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5B1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D2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6EB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A5C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DB3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16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0B3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1426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33F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58F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0DA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BFD6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BED9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2BCC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B4A2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8CB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EA3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0207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5EB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98FF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741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CF2D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93B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3DC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D43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29F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306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EEB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A78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D69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942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621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249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97D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8B5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EAE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C24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FA1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70C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423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D9F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BB2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AB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436E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E4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6DC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617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A00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8B4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4FC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00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3D2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B35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884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AE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872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078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684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316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4F1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D4C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B16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336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0A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A64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B2D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CBD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EE5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F6B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843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D7E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3F1C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CEA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384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CCAA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993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D104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EB3D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2E4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2F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DB7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8A35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8E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3E71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B207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DB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5260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51D3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D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FE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8D7C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2D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3A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A67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A2F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2A5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B0F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247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A294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F03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9299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9B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E1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BEF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1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8A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B17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7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8F1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5247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6B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44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FE2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8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2EB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E5EC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C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3AF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21FB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4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D0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6B2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686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3AB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7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82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ED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3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00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A2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0A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32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8B1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F5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6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1D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F5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95F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B0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AC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3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59A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A1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2B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98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50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F9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431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3E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E6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65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9D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B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F7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FB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B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67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B0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2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16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749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D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AB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62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0F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1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0E3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45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996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AA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88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81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78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0F1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C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58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7B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D1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496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E5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ABB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C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C5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060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6E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0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BB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D5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DBE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70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78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C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F1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17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A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B6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FD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3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D7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1B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F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AB7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AD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8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47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CD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9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D4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D8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B5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5C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23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5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5A2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1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0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2A3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F0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9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26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BF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C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87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5B5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7ED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B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10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D9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2E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27A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64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DA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2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922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C9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559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F0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60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1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E8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EA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0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58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3E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C22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59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AE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7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67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6F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E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E8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19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D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64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FAE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EF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309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29C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758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25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F70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C27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902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FD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D3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05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7A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erimental results and the factory results or the increase in the difference between batches of kits.</w:t>
      </w:r>
    </w:p>
    <w:p w14:paraId="0087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38B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BE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0F7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3B6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4C1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24C1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71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75C0CE">
    <w:pPr>
      <w:pStyle w:val="6"/>
      <w:jc w:val="both"/>
    </w:pPr>
  </w:p>
  <w:p w14:paraId="04E6AA7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819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8C1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7195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0B76A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11255</Words>
  <Characters>31697</Characters>
  <Lines>251</Lines>
  <Paragraphs>70</Paragraphs>
  <TotalTime>1</TotalTime>
  <ScaleCrop>false</ScaleCrop>
  <LinksUpToDate>false</LinksUpToDate>
  <CharactersWithSpaces>36056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