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90593">
      <w:pPr>
        <w:pStyle w:val="2"/>
        <w:bidi w:val="0"/>
        <w:jc w:val="center"/>
        <w:rPr>
          <w:rFonts w:hint="default" w:ascii="Times New Roman" w:hAnsi="Times New Roman" w:cs="Times New Roman"/>
          <w:b/>
          <w:bCs w:val="0"/>
          <w:sz w:val="36"/>
          <w:szCs w:val="36"/>
        </w:rPr>
      </w:pPr>
      <w:r>
        <w:rPr>
          <w:rFonts w:hint="eastAsia"/>
          <w:b/>
          <w:bCs/>
          <w:sz w:val="36"/>
          <w:szCs w:val="36"/>
        </w:rPr>
        <w:t>Canine Perforin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369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39–2000pg/ml</w:t>
      </w:r>
    </w:p>
    <w:p w14:paraId="1E5214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7.8pg/ml</w:t>
      </w:r>
    </w:p>
    <w:p w14:paraId="7AD871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58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ED5D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725D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991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C1C6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E3B8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8B61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5E7A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22DE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74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0DF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22A0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8F51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A9B2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B5F86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664A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F644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39.0</w:t>
            </w:r>
          </w:p>
        </w:tc>
        <w:tc>
          <w:tcPr>
            <w:tcW w:w="1134" w:type="dxa"/>
            <w:vAlign w:val="center"/>
          </w:tcPr>
          <w:p w14:paraId="3E0FED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F1BB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21EE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5943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72EF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7080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7F3D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067A6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穿孔素一般指溶素，全称是细胞溶素，分子量60000。是由大颗粒淋巴细胞和活化的Tc细胞的胞浆颗粒释放出来，能杀伤的靶细胞范围较宽，杀伤作用较NKCF快，能在靶细胞膜上形成孔洞。所以细胞溶素可称为穿孔素。细胞溶素的分子量为60000。有报道，细胞溶素与NKCF之间有共同的抗原性存在。</w:t>
      </w:r>
    </w:p>
    <w:p w14:paraId="32A6B9F4">
      <w:pPr>
        <w:ind w:firstLine="441" w:firstLineChars="0"/>
        <w:rPr>
          <w:rFonts w:hint="default" w:ascii="Times New Roman" w:hAnsi="Times New Roman" w:cs="Times New Roman"/>
        </w:rPr>
      </w:pPr>
    </w:p>
    <w:p w14:paraId="5DC7F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2EC9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9A0E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15D2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7E62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80D3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E15B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C955B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3BC85A">
      <w:pPr>
        <w:rPr>
          <w:rFonts w:hint="default" w:ascii="Times New Roman" w:hAnsi="Times New Roman" w:cs="Times New Roman"/>
        </w:rPr>
      </w:pPr>
      <w:r>
        <w:rPr>
          <w:rFonts w:hint="default" w:ascii="Times New Roman" w:hAnsi="Times New Roman" w:cs="Times New Roman"/>
        </w:rPr>
        <w:br w:type="page"/>
      </w:r>
    </w:p>
    <w:p w14:paraId="4D7A5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C6A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01B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BD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2C9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0F1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6F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AF1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3DF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1F7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321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D8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3B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FFA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DF9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350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44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AC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F36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8B9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EA4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BA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E2C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BF7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D09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49C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250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D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541B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B12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51E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463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81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5D3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022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B56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BF3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04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CF0F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E8C9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82A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E2E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6AE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48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A551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5DA7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5B5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B85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D28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7A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A4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123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2A7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ACB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FDE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07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BB9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6E1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009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404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67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4C1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057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E15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AE6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BA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9C59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C38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533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8DF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1C67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64131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5EDF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CC70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365E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6A4E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53257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58C9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3BB1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600F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9E89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53CB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D132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1020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9D06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F411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9CB3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F4DF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22B3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110D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3F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1B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E1B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F6A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19E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0C0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942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CA1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5A50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E7A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3DC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BDF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07B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728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B0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CF46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FB29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DE50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E25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216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86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4ED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2F3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46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906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EFD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7BC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148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06E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A166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2B7A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CD8E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9CF4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03B7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A6B5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527F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CBC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A0F63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3367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1BD7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C97D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265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1F10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28F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3A92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037C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DF45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1475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DC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63A6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BB7FE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AF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7ED9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4150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35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CEBF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3F55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89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1887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CF67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D99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7F5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28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E7A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28B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0EBC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154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987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77F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E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56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09E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2C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63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745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32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E4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570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62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A0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67F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06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32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8D7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C7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36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A29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CD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9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274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FA07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A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71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691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1B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37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FF7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7C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B6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CE7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45FA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06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E71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B3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77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9EE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06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63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C37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F85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4E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865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B2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F1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3E6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0C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5E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7C4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B5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4D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B1B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87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6D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C91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F2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CE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01E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17D9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3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DE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28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69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A8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398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F9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E5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F02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2A6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5B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FF88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33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5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D0C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DB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5E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99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E2B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9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C3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B06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93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9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45D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67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4F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39F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AC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6D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28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C4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57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261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CA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95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E1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C7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8F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62D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29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01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30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1C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7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D6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E7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4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F83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C5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7B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EA6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23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2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FD4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FB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9A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A6D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6F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E3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8C6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F93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DC73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5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8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0B0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33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FB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D29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33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F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088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AF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A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EEF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31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2C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09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AA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B1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B11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A2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A6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726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C5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67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53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FA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C8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1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EB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BF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9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5F7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046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358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187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552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594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4A8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6A4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EA6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93F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FC5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F89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508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BE748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8AC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E8AD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6BB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803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9E8AE6">
      <w:pPr>
        <w:rPr>
          <w:rFonts w:hint="default" w:ascii="Times New Roman" w:hAnsi="Times New Roman" w:cs="Times New Roman"/>
          <w:sz w:val="22"/>
          <w:szCs w:val="22"/>
        </w:rPr>
      </w:pPr>
    </w:p>
    <w:p w14:paraId="687FABC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BFCD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Perforin Elisa Kit</w:t>
      </w:r>
    </w:p>
    <w:p w14:paraId="5409D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39–2000pg/ml</w:t>
      </w:r>
    </w:p>
    <w:p w14:paraId="45D8E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7.8pg/ml</w:t>
      </w:r>
    </w:p>
    <w:p w14:paraId="724B70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56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D9B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497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989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3D1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E34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025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EDE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191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9EBA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FCD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FBC8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123F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DDE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6D0C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62A1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CEB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39.0</w:t>
            </w:r>
          </w:p>
        </w:tc>
        <w:tc>
          <w:tcPr>
            <w:tcW w:w="1037" w:type="dxa"/>
            <w:vAlign w:val="center"/>
          </w:tcPr>
          <w:p w14:paraId="225FC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7A89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FA1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F215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096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F1FA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FFA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B38F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Perforin generally refers to cytolysin, the full name is cytolysin, with a molecular weight of 60000. It is released from the cytoplasmic particles of large granular lymphocytes and activated TC cells. It can kill a wide range of target cells, kill faster than NKCF, and form holes on the target cell membrane. Therefore, cytolysin can be called perforin. The molecular weight of cytolysin is 60000. It has been reported that there is a common antigenicity between cytolysin and NKCF.</w:t>
      </w:r>
    </w:p>
    <w:p w14:paraId="50198E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A376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4F099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1F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43D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3B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746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D1C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5D7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C9BEE3">
      <w:pPr>
        <w:rPr>
          <w:rFonts w:hint="default" w:ascii="Times New Roman" w:hAnsi="Times New Roman" w:cs="Times New Roman"/>
          <w:b/>
          <w:bCs/>
          <w:sz w:val="28"/>
          <w:szCs w:val="28"/>
        </w:rPr>
      </w:pPr>
    </w:p>
    <w:p w14:paraId="63B8A3AA">
      <w:pPr>
        <w:rPr>
          <w:rFonts w:hint="default" w:ascii="Times New Roman" w:hAnsi="Times New Roman" w:cs="Times New Roman"/>
          <w:b/>
          <w:bCs/>
          <w:sz w:val="28"/>
          <w:szCs w:val="28"/>
        </w:rPr>
      </w:pPr>
    </w:p>
    <w:p w14:paraId="7B1E652B">
      <w:pPr>
        <w:rPr>
          <w:rFonts w:hint="default" w:ascii="Times New Roman" w:hAnsi="Times New Roman" w:cs="Times New Roman"/>
          <w:b/>
          <w:bCs/>
          <w:sz w:val="28"/>
          <w:szCs w:val="28"/>
        </w:rPr>
      </w:pPr>
    </w:p>
    <w:p w14:paraId="09259AD1">
      <w:pPr>
        <w:rPr>
          <w:rFonts w:hint="default" w:ascii="Times New Roman" w:hAnsi="Times New Roman" w:cs="Times New Roman"/>
          <w:b/>
          <w:bCs/>
          <w:sz w:val="28"/>
          <w:szCs w:val="28"/>
        </w:rPr>
      </w:pPr>
    </w:p>
    <w:p w14:paraId="238EE9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97F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FD32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B73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E3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C17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C3E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78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14F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295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13C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9C4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3F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3A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CFD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504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191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BA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1B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463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55E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C83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2C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4C5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6BF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539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D32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C7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42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B0C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27D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3A8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5DA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6F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452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C94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0CA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A8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4F37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455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2866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BB0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58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F760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141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94C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E35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4D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10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7EF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D77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4C2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9D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72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16D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98E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991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31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DBB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B55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FD4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1A3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3B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AE5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B9A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ADA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6F9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3F3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5B0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869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C2B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7B8C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6C7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B40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0FF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7286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6CC2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53DB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4809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9350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7B88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2830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5805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C425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DFD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0A4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FCD8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169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CBE1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310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5E6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ABF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D1A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D1B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D8C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84C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E07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DB1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64C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BD3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B2DD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D4F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BDE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15E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F4A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583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01A6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34F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5BC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B112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1C3A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8B4A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479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2B1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848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6AE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EDE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223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82D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650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123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4CE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89E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FD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7F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F62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52D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FDC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C9A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38A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CDF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C00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EB7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AB54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3E9B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3AF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B58D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31D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2EEA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448EF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913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E4C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CDE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9F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4CCC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9633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E5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8A0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878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1F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87BE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8470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31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509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7AD3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D3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58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896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7B0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FDC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0A4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BF3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0D8C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90F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8F4D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7E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092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B3B1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81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434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BB903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E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365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6C45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A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137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CF82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CB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32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A54B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1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6D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453C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DC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2A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F37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E66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3C7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4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09A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606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09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C2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A05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91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09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553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14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7DB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08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49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43C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B8D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6F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B1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358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DA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024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895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36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B8D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292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05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9C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E11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E3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05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E3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ED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38B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1C3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D6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F31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FDB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B6D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2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318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63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4F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3E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752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87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D26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E7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CE8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E9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0C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4C0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4F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B76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51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A9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69F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CA9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7F1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2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C84B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F3B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3E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A1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49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86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F80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45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B2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0F9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FF4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56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74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E4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94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F8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1EC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25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9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8B8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4B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0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E43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09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E8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045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9D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08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945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9E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A2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A4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90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0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AB5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19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CB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35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BC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AD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57D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C24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CF6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2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9E0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6B5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0E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AA56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C2A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3F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A7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54E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7C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AF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94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1D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254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4BB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19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9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ABF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EE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1AC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B33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83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24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BE1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9F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0A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EB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34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10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2C49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030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1CE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24F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F4D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8A7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E2E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B83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972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119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D68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BC0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157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484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A985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7C2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043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601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B25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D4A6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D4A6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049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D69661">
    <w:pPr>
      <w:pStyle w:val="6"/>
      <w:jc w:val="both"/>
    </w:pPr>
  </w:p>
  <w:p w14:paraId="21E8D0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619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7BD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3B7F3A"/>
    <w:rsid w:val="64D85BF0"/>
    <w:rsid w:val="682F7E10"/>
    <w:rsid w:val="6BB6367C"/>
    <w:rsid w:val="6FC565D0"/>
    <w:rsid w:val="72A72905"/>
    <w:rsid w:val="73AC5738"/>
    <w:rsid w:val="775401EB"/>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8588</Words>
  <Characters>17676</Characters>
  <Lines>251</Lines>
  <Paragraphs>70</Paragraphs>
  <TotalTime>0</TotalTime>
  <ScaleCrop>false</ScaleCrop>
  <LinksUpToDate>false</LinksUpToDate>
  <CharactersWithSpaces>19573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