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ED799">
      <w:pPr>
        <w:pStyle w:val="2"/>
        <w:bidi w:val="0"/>
        <w:jc w:val="center"/>
        <w:rPr>
          <w:rFonts w:hint="default" w:ascii="Times New Roman" w:hAnsi="Times New Roman" w:cs="Times New Roman"/>
          <w:b/>
          <w:bCs w:val="0"/>
          <w:sz w:val="36"/>
          <w:szCs w:val="36"/>
        </w:rPr>
      </w:pPr>
      <w:r>
        <w:rPr>
          <w:rFonts w:hint="eastAsia"/>
          <w:b/>
          <w:bCs/>
          <w:sz w:val="36"/>
          <w:szCs w:val="36"/>
        </w:rPr>
        <w:t>Canine RARRES2/chemerin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E012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01BF7B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49F22F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93D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9E97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F6A8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E0886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5E55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91D8D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5BC4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61C4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A92E2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C9F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899E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8692D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B2D46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F983A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90FC8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4E424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A438D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2B14C9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34C17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D182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139D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41C4A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5546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D600E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96493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hemerin，也称为RARRES2或TIG2，是一种在人类中由RARRES2基因编码的蛋白质。它被映射到7q36.1。Chemerin是一种有效的化学引诱剂，对需要蛋白水解激活的抗原呈递细胞具有特异性，并充当G蛋白偶联受体CMKLR1（也称为ChemR23）的配体。它是一种14 kDa的蛋白质，以非活性形式分泌，如前血红素，并通过炎症和凝固丝氨酸蛋白酶切割C末端而激活。Chemerin可刺激树突状细胞和巨噬细胞向炎症部位的趋化性。更重要的是，活性蛋白具有多种作用，包括作为脂肪因子的作用，并且在前蛋白的两端被截断。</w:t>
      </w:r>
    </w:p>
    <w:p w14:paraId="3D105A63">
      <w:pPr>
        <w:ind w:firstLine="441" w:firstLineChars="0"/>
        <w:rPr>
          <w:rFonts w:hint="default" w:ascii="Times New Roman" w:hAnsi="Times New Roman" w:cs="Times New Roman"/>
        </w:rPr>
      </w:pPr>
    </w:p>
    <w:p w14:paraId="566770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B741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F00C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CD0B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1C18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8DE57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5BE9F8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1775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B7A5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8F6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26BB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2F39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9FE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A763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2E9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606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7D0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3F20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FD3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A87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DAA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3319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E01C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AE5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1E1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3B2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DC9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CB66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0AF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961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5BD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D84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524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6E0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96A6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D70B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8125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BD1C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F8F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AC65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1AD7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F70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702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911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4E5C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F303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4A5F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4A0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0816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F9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A57F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53E9B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CF1A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CA1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D92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85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E68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31B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6D79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8E2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FAD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8A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F24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E794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9CD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5C8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097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647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1613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228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37B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F8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945DC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3F80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294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0D7B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07384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8F3FC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813B4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9AAC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3B2A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5F92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BA127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378C2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32E3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2BC2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D20A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4CCD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17C1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28DC9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5EF1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3CBCA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EEC65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A70D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DA1E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0501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C35C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4D7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8E19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5F8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EFD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4AD0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9C17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2C26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4E84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BBA3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A6B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1855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884D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5ACD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DF7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7BBE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10B58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8BE39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2517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DFD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221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FBC2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198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FE4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D199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D68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E69E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3EE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9FF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F81C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31182F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AABF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B3C7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7BF7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18E4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EFFF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3705D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9C6DB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AD87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CFA5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F183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9452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1BEB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EF375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5914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D482D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229A8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B70F89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1C6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3BC0B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D095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03D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2C67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DEFD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D29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FA75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0109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F0C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F9DE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0973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027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1C98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C1F1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E968F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27681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AFD24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A1C5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1E8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A487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1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32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703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C23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B2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7E6A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80A9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2FE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1E1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A4C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87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D169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FB7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60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AF5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9EC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40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C7AC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EE65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BB5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CAC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DA857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EA7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62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8049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883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26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BEFF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867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4E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33C0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FE2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FD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244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CB8B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98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C4E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E439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01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5C19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816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AE7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F24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9A93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DB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A3B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8B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09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86E8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666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2C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A5E46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F2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C8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7FE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B36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D32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F270A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5C14C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4D7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D9E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777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CDB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D99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B61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E9E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C9D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0FA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1F5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638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86E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528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9A9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389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2F8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46C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0887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0527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7F5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F0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884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AC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5E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00FD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B36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D7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CD68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931C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79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E8D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EF6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27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E7DA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6AB8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B1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DE6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235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7E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66A2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D4C8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DC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300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E53A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C5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EBC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3E6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48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7E1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836F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D1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6D16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2AF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C6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957F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D0E9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0F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1304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36E7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FE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55D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E8B5B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6C0B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438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72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4E5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880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4A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D0E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866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ED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7BBA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7A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3F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87A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497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39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7AF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15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DC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76C1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80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40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119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FE70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33FA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F6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099A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B1A3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DE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99C8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8AFB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79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306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3D825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9359E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91C6D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B57CF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20BB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93E12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D3AA1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12E2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BD876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225E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5F14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8A6E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00640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ACBB4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C4FDD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FCEA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AAFDD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0159FA">
      <w:pPr>
        <w:rPr>
          <w:rFonts w:hint="default" w:ascii="Times New Roman" w:hAnsi="Times New Roman" w:cs="Times New Roman"/>
          <w:sz w:val="22"/>
          <w:szCs w:val="22"/>
        </w:rPr>
      </w:pPr>
    </w:p>
    <w:p w14:paraId="52F4759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5627B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RARRES2/chemerin Elisa Kit</w:t>
      </w:r>
    </w:p>
    <w:p w14:paraId="0C2AC0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7A7BEB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5AA494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CD7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7ADC2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9EED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D148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A67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9D9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4670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36AF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AFD1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580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3162A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D7DB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3977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0EB5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3860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6C67D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5538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3541D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AEAB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39AA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64F6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65C14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4316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9D93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FBEDC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Chemerin, also known as RARRES2 or TIG2, is a protein that in humans is encoded by the RARRES2 gene. It is mapped to 7q36.1. Chemerin is a potent chemoattractant specific for antigen-presenting cells that requires proteolytic activation and acts as a ligand for the G protein-coupled receptor CMKLR1(also known as ChemR23). It is a 14 kDa protein secreted in an inactive form as prochemerin and is activated through cleavage of the C-terminus by inflammatory and coagulation serine proteases. Chemerin was found to stimulate chemotaxis of dendritic cells and macrophages to the site of inflammation. What’s more, the active protein has several roles, including that as an adipokine, and is truncated on both termini from the proprotein.</w:t>
      </w:r>
    </w:p>
    <w:p w14:paraId="001290C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50419E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54C317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592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692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6E6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059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6777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1A6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573B11">
      <w:pPr>
        <w:rPr>
          <w:rFonts w:hint="default" w:ascii="Times New Roman" w:hAnsi="Times New Roman" w:cs="Times New Roman"/>
          <w:b/>
          <w:bCs/>
          <w:sz w:val="28"/>
          <w:szCs w:val="28"/>
        </w:rPr>
      </w:pPr>
    </w:p>
    <w:p w14:paraId="7DB6ED32">
      <w:pPr>
        <w:rPr>
          <w:rFonts w:hint="default" w:ascii="Times New Roman" w:hAnsi="Times New Roman" w:cs="Times New Roman"/>
          <w:b/>
          <w:bCs/>
          <w:sz w:val="28"/>
          <w:szCs w:val="28"/>
        </w:rPr>
      </w:pPr>
    </w:p>
    <w:p w14:paraId="7E74654C">
      <w:pPr>
        <w:rPr>
          <w:rFonts w:hint="default" w:ascii="Times New Roman" w:hAnsi="Times New Roman" w:cs="Times New Roman"/>
          <w:b/>
          <w:bCs/>
          <w:sz w:val="28"/>
          <w:szCs w:val="28"/>
        </w:rPr>
      </w:pPr>
    </w:p>
    <w:p w14:paraId="56242DDD">
      <w:pPr>
        <w:rPr>
          <w:rFonts w:hint="default" w:ascii="Times New Roman" w:hAnsi="Times New Roman" w:cs="Times New Roman"/>
          <w:b/>
          <w:bCs/>
          <w:sz w:val="28"/>
          <w:szCs w:val="28"/>
        </w:rPr>
      </w:pPr>
    </w:p>
    <w:p w14:paraId="4D9750D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76E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CF9A8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3FA3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308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D330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9BD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ABD4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149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231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139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DBA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DC7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B67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47F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B97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3B3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BAD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D8A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A9EC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A5E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C07B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E9A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F60F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3F02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4EB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B42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C01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8703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00EE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AEBE9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C93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07C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6CFD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296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CFF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F222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F6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72A5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CFC90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D539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1F3E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580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674C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76E1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B9C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42EC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A21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D09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9839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CFE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4A7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9A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109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234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A88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3FB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B4D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F23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698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D79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B038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8231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A9B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A2C0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4FC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B3B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6277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9A2C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F26F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B992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E007C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C092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21A4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51B6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4324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9C22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E477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30B01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942B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13CF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D000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EDACF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8AB02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CCE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0254C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F149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D84E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D47D9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2AA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6842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CFE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CF9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7FF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839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F4EE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156A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BCD8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83F5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DB1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B2E9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635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042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B393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58E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9FA0E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FCD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8347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F9FD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88C6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ADCE0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8DE48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767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E41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C7E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3E0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C4A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8C5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767F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1FC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010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5C3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6F5C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39E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38C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035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3C6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40D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D85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0A6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80D2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6C3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5821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4AD9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37F22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E80E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C4ECA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8C2D5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9E362C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198E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B089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BC6D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627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94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3838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FA3B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6628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4BCC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87F91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367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541F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1BA3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0C3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E2F4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0BCB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47F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27D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387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B6A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B3D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433E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56D33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B9E3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4CB67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2D2F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B87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A95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1045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22F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AEB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F36A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214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E2A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C9CA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61B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7CD4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6594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731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C26D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CBAB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55C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2F87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3D19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DDE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6B6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81B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6CFA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4CF1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390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CB14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12E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BB6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CCF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4700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E7D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D8D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2C2C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E458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96A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EB1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70C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D1E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5594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50C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E4E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B5F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5A08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CFB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0A49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6B6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B09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3EF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FF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FCA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3D19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AA9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7B7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FEA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1B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67C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62C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FE2D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C90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592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71A3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6C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FC5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D9A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4BC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5DC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66D3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F47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A06C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321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5A4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3D6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A4D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402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5476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573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F0DD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32A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09D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BB69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7B88F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403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1E6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EF3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928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C73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44E2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A6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99F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799C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969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B54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B9D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B3F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2EA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873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61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AA7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3CA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960D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610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F2D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B6E8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0A4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CC1B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247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8AE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9024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CCE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F54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381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83EB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457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D48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9D3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99E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5D8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9881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CFE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138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3C74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C21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D7A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2DBB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2EAC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640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BFC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1CB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E7C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7424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0E5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73C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C75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0BF5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ED56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695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F98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AD13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8B8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447F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33A9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3DF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CB0E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D6EF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1B7C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66ED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331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DBB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7366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25F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2E7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54CB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21F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DA4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E0F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1DB75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6D49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41D2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715C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AEA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3E5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6BD0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2BDD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14B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354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BF0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056F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7B47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 and the factory results or the increase in the difference between batches of kits.</w:t>
      </w:r>
    </w:p>
    <w:p w14:paraId="3B0DE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D81A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4AC0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10E4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27D8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6C12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6C12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0FDB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7A7F76">
    <w:pPr>
      <w:pStyle w:val="6"/>
      <w:jc w:val="both"/>
    </w:pPr>
  </w:p>
  <w:p w14:paraId="26D7362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D1FE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06C1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697AF2"/>
    <w:rsid w:val="20E406FC"/>
    <w:rsid w:val="21090163"/>
    <w:rsid w:val="214E5B76"/>
    <w:rsid w:val="252C3E9D"/>
    <w:rsid w:val="253E6D56"/>
    <w:rsid w:val="25B90B7D"/>
    <w:rsid w:val="274F43F6"/>
    <w:rsid w:val="28A8200F"/>
    <w:rsid w:val="29A55320"/>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9634</Words>
  <Characters>22767</Characters>
  <Lines>251</Lines>
  <Paragraphs>70</Paragraphs>
  <TotalTime>0</TotalTime>
  <ScaleCrop>false</ScaleCrop>
  <LinksUpToDate>false</LinksUpToDate>
  <CharactersWithSpaces>25613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2026-08-18T06:07:12Z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