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8CAAC6">
      <w:pPr>
        <w:pStyle w:val="2"/>
        <w:bidi w:val="0"/>
        <w:jc w:val="center"/>
        <w:rPr>
          <w:rFonts w:hint="default" w:ascii="Times New Roman" w:hAnsi="Times New Roman" w:cs="Times New Roman"/>
          <w:b/>
          <w:bCs w:val="0"/>
          <w:sz w:val="36"/>
          <w:szCs w:val="36"/>
        </w:rPr>
      </w:pPr>
      <w:r>
        <w:rPr>
          <w:rFonts w:hint="eastAsia"/>
          <w:b/>
          <w:bCs/>
          <w:sz w:val="36"/>
          <w:szCs w:val="36"/>
        </w:rPr>
        <w:t>Canine OSF2/Periostin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4E86C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4EF7153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506D976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6945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8343F0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2EFB40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E9A0E4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AEE858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CDD927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D613A9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27FB4B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696678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D708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D1A77A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F62078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F500B0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9E3644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8AB5C6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0C87E8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268B291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132225E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5427F1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F76E8E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9ABDCB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382574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9C895A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8C5265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9936C5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骨膜蛋白，也称为OSF2，是一种由POSTN基因编码的蛋白质。国际放射杂交定位联盟将POSTN基因定位到13号染色体。骨膜蛋白作为α-V/β-3和α-V/β-5整合素的配体，支持上皮细胞的粘附和迁移。研究发现，在所检查的大多数人类原发性乳腺癌中，骨膜蛋白过度表达。心肌梗死后，骨膜素诱导的心肌细胞周期重入和有丝分裂与改善心室重构和心肌功能、减少纤维化和梗死面积以及增加血管生成有关。</w:t>
      </w:r>
    </w:p>
    <w:p w14:paraId="1FCFC03A">
      <w:pPr>
        <w:ind w:firstLine="441" w:firstLineChars="0"/>
        <w:rPr>
          <w:rFonts w:hint="default" w:ascii="Times New Roman" w:hAnsi="Times New Roman" w:cs="Times New Roman"/>
        </w:rPr>
      </w:pPr>
    </w:p>
    <w:p w14:paraId="6578F0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D230EB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2C3944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D4D7AA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9A7890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111002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9AD7F4C">
      <w:pPr>
        <w:rPr>
          <w:rFonts w:hint="default" w:ascii="Times New Roman" w:hAnsi="Times New Roman" w:cs="Times New Roman"/>
        </w:rPr>
      </w:pPr>
      <w:r>
        <w:rPr>
          <w:rFonts w:hint="default" w:ascii="Times New Roman" w:hAnsi="Times New Roman" w:cs="Times New Roman"/>
        </w:rPr>
        <w:br w:type="page"/>
      </w:r>
    </w:p>
    <w:p w14:paraId="6128F5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76EE3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26F474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92DD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57804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743C5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2697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29A3B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7CEC6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27089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C0C2C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9064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E5CA4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46068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DAC90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9A5DC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35C0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2E31A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F97EC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DCF8A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066A2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E5A2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2597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98CE2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59FD2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D44C8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D05DD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7F8B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D249A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EE339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AAD70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AECD6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6A1A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849DB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DE8EA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D959E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35D60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81CF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2455F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12D7E4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DA2F9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99AF5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3A3FA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B31F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F3FE5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A52C0F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D724D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D1EBF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F208D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2F68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7A11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56F76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09CA9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7E6A6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48B6E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C908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19C99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E0FFE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00A6C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E7964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1819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1951C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FDF0F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12943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FBD6B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AABB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9991AD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E43BA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2FE41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F26C1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3357B8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2DD1B3C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CB2D27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BCF245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4F6FFE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8FA58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B4550F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74441B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5EB05D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34AF0F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42FF16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ACE271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35D2C9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EE065F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E41EE3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139057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60386E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7658AE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89F43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CAE2E7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384EC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A63A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C4AC9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CBC90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1911F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28D44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F55F9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0125B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D51421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D08B9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CDB6F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313FD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8C012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2799B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64072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EF2917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65752D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3B8D1A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D7FAD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FC236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F7D92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D1181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4F23B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224B5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C0911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EAD87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D0346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33814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019FC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396303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39B033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CF1670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87F434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FAA62D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661B2F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B0C248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75F306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E8ECBF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4E8767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83AA76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E3B21D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7BDD9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E948AD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D12DA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AF594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327586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3C4398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32CEFB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4E6B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C7EB58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8E119E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4468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5FBE2D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A2C2D0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E4B9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0EEF3C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919C74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B3DE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B33A65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438B4E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AA558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2E4CC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9489E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F2ECF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5888F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FEE88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04118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2FA29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C3F6D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7E3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F0F7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8402A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4CB8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D159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F287B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5B88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2809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63EA2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8B2D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64E4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024F3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3492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7300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4750B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106A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B959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E9971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08DB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F87D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04D65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D6A5D6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C61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7709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C4950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91BB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04BE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7F48D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329D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D526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E4EAB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BCF1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4FEA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14A58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A3E1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9A62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5725C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166D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200A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C7F7A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461F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75C9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CB47B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625A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ED14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B4AFA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4768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6E2B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34849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6306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2D15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4522F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9483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1A87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57274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0696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8166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6222B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78088F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75B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14700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E668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28AC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D66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0639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2066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C8F8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D23BD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FE00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A11D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359C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2D78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0DB5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A92C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E5BC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F1D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28F4C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DBBAF1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7A4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8626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3A65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51DF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D71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6F777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F133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AED9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B3AF3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7067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4065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31139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1E6E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769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90774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55D1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FEA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4A0D6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E895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98C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ABE5F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F701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4E1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93DE2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DDF4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23FA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132B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B001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A0F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3C41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B9B9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347B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3F615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EA94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F13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AEE4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D56B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C7F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7BA70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4D54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5628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B878B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0E67E1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F93F95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E0D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22C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4BDB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033C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1163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3A26B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D6D1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EB0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DC1B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194D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7412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0CCE1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9923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1B7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2E66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A280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0123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A2CEF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0C39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3690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3550B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868CA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C07A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F7DB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EA32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CC6A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E5B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651D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569E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0801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9E596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72ACE9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1E43F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2DFBE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9A73B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6111F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25102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E29AD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0FF2C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411CD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FF459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1EFF1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8D425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F7052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1AE5A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22359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1ABE3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63D38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0A4479D">
      <w:pPr>
        <w:rPr>
          <w:rFonts w:hint="default" w:ascii="Times New Roman" w:hAnsi="Times New Roman" w:cs="Times New Roman"/>
          <w:sz w:val="22"/>
          <w:szCs w:val="22"/>
        </w:rPr>
      </w:pPr>
    </w:p>
    <w:p w14:paraId="34BAC5C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FB6A0E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OSF2/Periostin Elisa Kit</w:t>
      </w:r>
    </w:p>
    <w:p w14:paraId="4343350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295F57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50CC2A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CFDA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F778C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FFD69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3E258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A2B58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7A86C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1CDCC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12A6B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B0D26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2D2B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C186C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2AB384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070515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ACC71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4D53A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785A7A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18C922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4B22D1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FB46B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F0EE6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60767A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746B7D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7E77C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F1A79B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4F349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Periostin, also known as OSF2, is a protein that in humans is encoded by the POSTN gene. The International Radiation Hybrid Mapping Consortium mapped the POSTN gene to chromosome 13. Periostin functions as a ligand for alpha-V/beta-3 and alpha-V/beta-5 integrins to support adhesion and migration of epithelial cells. It is found that periostin was overexpressed by the majority of human primary breast cancers examined. After myocardial infarction, periostin-induced cardiomyocyte cell cycle reentry and mitosis were associated with improved ventricular remodeling and myocardial function, reduced fibrosis and infarct size, and increase angiogenesis.</w:t>
      </w:r>
    </w:p>
    <w:p w14:paraId="51318A3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2A4796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26C8F0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94C59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64E3A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001F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C47BA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98AE6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F368F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1E0DF9D">
      <w:pPr>
        <w:rPr>
          <w:rFonts w:hint="default" w:ascii="Times New Roman" w:hAnsi="Times New Roman" w:cs="Times New Roman"/>
          <w:b/>
          <w:bCs/>
          <w:sz w:val="28"/>
          <w:szCs w:val="28"/>
        </w:rPr>
      </w:pPr>
    </w:p>
    <w:p w14:paraId="21FB5DF7">
      <w:pPr>
        <w:rPr>
          <w:rFonts w:hint="default" w:ascii="Times New Roman" w:hAnsi="Times New Roman" w:cs="Times New Roman"/>
          <w:b/>
          <w:bCs/>
          <w:sz w:val="28"/>
          <w:szCs w:val="28"/>
        </w:rPr>
      </w:pPr>
    </w:p>
    <w:p w14:paraId="0F1427DE">
      <w:pPr>
        <w:rPr>
          <w:rFonts w:hint="default" w:ascii="Times New Roman" w:hAnsi="Times New Roman" w:cs="Times New Roman"/>
          <w:b/>
          <w:bCs/>
          <w:sz w:val="28"/>
          <w:szCs w:val="28"/>
        </w:rPr>
      </w:pPr>
    </w:p>
    <w:p w14:paraId="4AF64B9F">
      <w:pPr>
        <w:rPr>
          <w:rFonts w:hint="default" w:ascii="Times New Roman" w:hAnsi="Times New Roman" w:cs="Times New Roman"/>
          <w:b/>
          <w:bCs/>
          <w:sz w:val="28"/>
          <w:szCs w:val="28"/>
        </w:rPr>
      </w:pPr>
    </w:p>
    <w:p w14:paraId="191F7CF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E2C5F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42624B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01A6B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C3D1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7FBE8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16613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D5C9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E9D5F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DF726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DAF46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784DF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D606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00F2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61DA9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15DE8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C2C63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8EF1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68BD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1533E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96C17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7B835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F7D4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0CEF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6E0EC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24A92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F454D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2660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F8CF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B1094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A77FF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6CC0B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0FF2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36B6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5AB4C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F3B97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00DD6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0CD7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127E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36075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71BF0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57045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1BB4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163D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1EB8A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9B10E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988A5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907B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E2B9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CEB6A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755E8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AB8A9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8668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C2CA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9F905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DE136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EB867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F7AD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997D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FC1AF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2EA16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E080C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1667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8AB2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87F01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A55D3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2064C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4650D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EC854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1F786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33F0E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CC344F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4777F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DDA15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3F670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7E3EAA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FCB78B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A40432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8D1E18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D2D612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ADD3DF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327567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08156F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5AF512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5081E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E26D11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3A5E90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BB7B4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017A6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A2CF4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C5712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AB2D6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6543F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C306E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ABEFE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0F2BE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7E252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E3F60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72577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E1B4F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DCEBE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38612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41C5F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E35FB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62388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0067E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BCB3F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B2F3F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5ED0B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E29B1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F42D3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FF969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4A834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EAAC4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735B5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E1EA7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9F44F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1E1DB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A0ED7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79142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7AEB8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5FBB5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A4FBE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D20C3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55BE2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42EA9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7E2EB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43177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4AB7D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63BB1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96A55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C3EC9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594CD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696CEB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D3DF16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1DEBEA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1697F2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108C5D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B75A32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40CAF4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DAE556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B7980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6DC24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50C5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B2D22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8D00BC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748E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F2AE69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AD9932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9FF0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AFEE52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E96D3F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96BB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4DC2E1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116C7F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4C491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F9172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AEEC7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E077A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D1D85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D12C5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5741A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045D56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5B0A0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46D4C2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4C0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48FCA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EA96AB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6D3A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CBE4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51F16E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0A75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4BBED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B7133A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2DF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D550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53775D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811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1CB5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4635E6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B2E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92C9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C80547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E9EA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C377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A43DD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DE53F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5F218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96E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69A2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0AD9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6687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7F35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85D2D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4E59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4F87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56976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CEA4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CD525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6B70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B4DA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872E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D82CD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B906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641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A6D4B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1269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E43C7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17592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6461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0F5D3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33F6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8FBD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1238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A3A9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974A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4FD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05B4A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84B9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3D416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CBD3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EA3C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74E74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E5588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F9D6D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34A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8997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F45E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FFDF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773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14732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C011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F391E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8031B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2009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7C63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9CC0A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C9FE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B0C2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F808E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ABED1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E273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A23D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2B64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D6908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EB9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C5547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FB890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DBD6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388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A9419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81E9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9B582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454A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5878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327D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96B7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FE69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9C2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5A258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D06C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AD4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67DF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41E7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424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C3E82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5569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83DD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8FB4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E888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FA5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C0B9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9C4F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649F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9E8B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DE8F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D6D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A62D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FB6B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102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0B01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EC7F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5C4D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242E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8674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851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EFE7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04101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7F558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BF0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E59C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13D3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576D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BB021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4C93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29F6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14FA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CFDE8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ACED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39EE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C2BE8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EE9B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6B94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054D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033A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7E19B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0199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94DE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D87B7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00F62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0590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4B1E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925B7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2EF0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C68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744D4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2900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0D95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E6B6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75CA0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05A60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A2B8F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91733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C30A7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148F6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24A91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D704D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A5D3C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825DA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D1E72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54951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2E9CA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A9899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390A1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60FE3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11E97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232D2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E0389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DE0389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63934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449BF47">
    <w:pPr>
      <w:pStyle w:val="6"/>
      <w:jc w:val="both"/>
    </w:pPr>
  </w:p>
  <w:p w14:paraId="28E0375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A6004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BEAF4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6B5791"/>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8F16063"/>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9806</Words>
  <Characters>23934</Characters>
  <Lines>251</Lines>
  <Paragraphs>70</Paragraphs>
  <TotalTime>0</TotalTime>
  <ScaleCrop>false</ScaleCrop>
  <LinksUpToDate>false</LinksUpToDate>
  <CharactersWithSpaces>26972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2026-08-18T06:22:05Z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