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78F07">
      <w:pPr>
        <w:pStyle w:val="2"/>
        <w:bidi w:val="0"/>
        <w:jc w:val="center"/>
        <w:rPr>
          <w:rFonts w:hint="default" w:ascii="Times New Roman" w:hAnsi="Times New Roman" w:cs="Times New Roman"/>
          <w:b/>
          <w:bCs w:val="0"/>
          <w:sz w:val="36"/>
          <w:szCs w:val="36"/>
        </w:rPr>
      </w:pPr>
      <w:r>
        <w:rPr>
          <w:rFonts w:hint="eastAsia"/>
          <w:b/>
          <w:bCs/>
          <w:sz w:val="36"/>
          <w:szCs w:val="36"/>
        </w:rPr>
        <w:t>Bovine TNFRSF19/TROY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1D9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01364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8484B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EC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5410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ADC7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A8BF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5D04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75D6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0FDA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783F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A33C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DC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C240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FD927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14929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475E0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C0AE2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485CB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DE18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748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DE26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D80C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40DF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62C3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4D36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2393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8520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19，也称为TNFRSF19和TROY，是一种人类基因。它被映射到13q12.11-q12.3。该基因编码的蛋白质是TNF受体超家族的成员。这种受体在胚胎发育过程中高度表达。它已被证明与TRAF家族成员相互作用，并在细胞中过度表达时激活JNK信号通路。这种受体能够通过非caspase依赖的机制诱导细胞凋亡，并被认为在胚胎发育中发挥重要作用。已经描述了编码不同亚型的选择性剪接转录变体</w:t>
      </w:r>
    </w:p>
    <w:p w14:paraId="2346C8F2">
      <w:pPr>
        <w:ind w:firstLine="441" w:firstLineChars="0"/>
        <w:rPr>
          <w:rFonts w:hint="default" w:ascii="Times New Roman" w:hAnsi="Times New Roman" w:cs="Times New Roman"/>
        </w:rPr>
      </w:pPr>
    </w:p>
    <w:p w14:paraId="09B336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2447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A4C0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ACE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30E2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95DA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DE96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23DC9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304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5FC9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E0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0D0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A41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7C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743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9D5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302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A02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E2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858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3BB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E19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83B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EA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5F5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98A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DCA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547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F0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C7C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D4E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39F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093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67B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F8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2124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941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299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B6D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14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8186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E01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47C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548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13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E738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7B82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168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E0B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327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C8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9AC2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8ED5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98D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43D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304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9E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EDD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FCD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5FE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71F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0C4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1E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21D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BB2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0BF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441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68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7F7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A44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B4C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278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BB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91FF6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7AC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8A7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FA6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D574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B95D4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55A8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1216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665C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9AF7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119E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CDDF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C2BF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7BFE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F441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F86E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8D51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14D7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D8B5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29CE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DCDA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6E49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D92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CF87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B70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0FE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F1C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7E8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3FE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BD4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200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F0C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A3D4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CB7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E4D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C0F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4E8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487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6B5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A2B3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AACD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EEB9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6CC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BA1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006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D75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AE3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8B4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918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72D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BF5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529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51A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B137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476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F9BD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E91C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161C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C54E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BD8E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D69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C276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7C63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5703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38EA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2CA1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C421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1EF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1F53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2851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38CE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73A4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C7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ECCB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EC29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5B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1109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B203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AB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D585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FD65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BE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046E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5E78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5DA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746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AAB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958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965C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3E4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71C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4D8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074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D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2C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951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E6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D9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B77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3C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4B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0B6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88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A8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7FC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6F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E6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DED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39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98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F1B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52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0A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F6A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D841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8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4D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91E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2A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C5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555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59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EF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ECD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C9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A8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C22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9C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F6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1C0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F3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0A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DE9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B1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94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90F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0B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1B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6AA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C5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B1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791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BB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84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56A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DB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76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7C2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04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65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E69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957F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EA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2C0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564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A33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D95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7A1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61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30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78E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B6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698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23A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02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C1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06E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A3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8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9B8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62B9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6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F2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425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7E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9F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F9F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73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A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38C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28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9A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BC4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C4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BA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62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7B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61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A6D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B8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F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73E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E0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07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203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6A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BE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03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9F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26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EEB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CD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A5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0A6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05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E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CC5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8E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4D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6500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04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83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B5E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85C9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0367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2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13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DB5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77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4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44A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AF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19B7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D57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0D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55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8A9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9B4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9F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B7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D95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EC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CFB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50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3E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E11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674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EA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32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CA5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26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BE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825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52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71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321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8944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FBC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583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E046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8466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EE0C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B18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397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999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D08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6F4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A403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7C6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A5F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A475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FE87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260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2FAB04">
      <w:pPr>
        <w:rPr>
          <w:rFonts w:hint="default" w:ascii="Times New Roman" w:hAnsi="Times New Roman" w:cs="Times New Roman"/>
          <w:sz w:val="22"/>
          <w:szCs w:val="22"/>
        </w:rPr>
      </w:pPr>
    </w:p>
    <w:p w14:paraId="4332BA1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E59C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TNFRSF19/TROY Elisa Kit</w:t>
      </w:r>
    </w:p>
    <w:p w14:paraId="4E125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5C40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98F15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83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B73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DD8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B30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ECD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804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5D2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CDE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D5F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74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BB7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2FE9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55D9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5C2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102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9D2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FDB1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0BC1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F655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52D4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79C6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7EB1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8BA6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E76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0607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TNFRSF19/TROY is Tumor necrosis factor receptor superfamily, member 19, also known as TNFRSF19 and TROY, is a human gene. It is mapped to 13q12.11-q12.3. The protein encoded by this gene is a member of the TNF-receptor superfamily. This receptor is highly expressed during embryonic development. It has been shown to interact with TRAF family members, and to activate JNK signaling pathway when overexpressed in cells. This receptor is capable of inducing apoptosis by a caspase-independent mechanism, and it is thought to play an essential role in embryonic development. Alternatively spliced transcript variants encoding distinct isoforms have been described</w:t>
      </w:r>
    </w:p>
    <w:p w14:paraId="37368A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2E8F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A9AB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B7C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494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31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959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D9F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4A3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DA3D4A">
      <w:pPr>
        <w:rPr>
          <w:rFonts w:hint="default" w:ascii="Times New Roman" w:hAnsi="Times New Roman" w:cs="Times New Roman"/>
          <w:b/>
          <w:bCs/>
          <w:sz w:val="28"/>
          <w:szCs w:val="28"/>
        </w:rPr>
      </w:pPr>
    </w:p>
    <w:p w14:paraId="6C8B8CA8">
      <w:pPr>
        <w:rPr>
          <w:rFonts w:hint="default" w:ascii="Times New Roman" w:hAnsi="Times New Roman" w:cs="Times New Roman"/>
          <w:b/>
          <w:bCs/>
          <w:sz w:val="28"/>
          <w:szCs w:val="28"/>
        </w:rPr>
      </w:pPr>
    </w:p>
    <w:p w14:paraId="6CC38B74">
      <w:pPr>
        <w:rPr>
          <w:rFonts w:hint="default" w:ascii="Times New Roman" w:hAnsi="Times New Roman" w:cs="Times New Roman"/>
          <w:b/>
          <w:bCs/>
          <w:sz w:val="28"/>
          <w:szCs w:val="28"/>
        </w:rPr>
      </w:pPr>
    </w:p>
    <w:p w14:paraId="7D61042B">
      <w:pPr>
        <w:rPr>
          <w:rFonts w:hint="default" w:ascii="Times New Roman" w:hAnsi="Times New Roman" w:cs="Times New Roman"/>
          <w:b/>
          <w:bCs/>
          <w:sz w:val="28"/>
          <w:szCs w:val="28"/>
        </w:rPr>
      </w:pPr>
    </w:p>
    <w:p w14:paraId="6BB1D4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48D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8EB6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5D7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0A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F61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12D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C5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A96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F16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329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EFC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1D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B64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3C7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970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FD2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34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8B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26A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648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471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891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4B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351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D40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F92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04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617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DCBD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40F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A38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29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F60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976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E35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4A0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9D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E28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02E9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5AE9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04D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A8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BC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790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C66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323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CA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E4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29F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B77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C55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E9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18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D4C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5C7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59F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CE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CE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DBB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37C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DBD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DCD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F6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895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19C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862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862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D82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F8E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E1E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5A63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42B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184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AFFE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0DD2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8572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EC3B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EBF8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BFDE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7F2A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F21B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D63B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9A38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8A1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C33E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609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3BD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7A6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CA5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77C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F7E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617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BF6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7C1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F08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105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AEB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0C8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E4B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BA7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2DD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590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110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AF5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C98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B38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61D1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06F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A8A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070F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FADD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A0B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28B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19B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1D4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574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1F5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A01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1F5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301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D1E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ABA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6FF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D42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A9B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C53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03F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979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AAA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235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15F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337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8A7C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7E4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B5F5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5C43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AF23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785F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9D72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623C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07DF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F34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41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B175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B8CB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7D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DE12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4906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E2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D406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9302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D2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B7C7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0C33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51A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498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8CB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632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F4D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35B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A6F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D87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3B8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4DAA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F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663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207C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A1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A3D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FA56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4E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2B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ED0A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3BE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FF4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D067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4F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9EB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B835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DC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1495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D9DC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A7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FC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CF2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D5E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460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A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FE7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7C0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53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AB0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37F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5D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A57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7A5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1F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5A2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843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FF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427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718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86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E9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0B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67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0D3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865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11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926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634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60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6D7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FD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AE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4A9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C71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52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BBC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25D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FB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CA9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A70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B84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5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65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100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91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6CF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DA3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A2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18B8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2BA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FE2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CB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44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038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204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7E9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0CA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439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AEB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3E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E40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6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26F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9B6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96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D0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544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B8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790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238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46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195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25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8F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F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2C2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FD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9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58B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B5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0A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BB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6D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4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B92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7C6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1CB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1B3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50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4C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3C6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2F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F8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4A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12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B4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40F0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46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BE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012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76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52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68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C05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0C8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2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18F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52C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A4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3058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3DB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93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C83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5CE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12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C5F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839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80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8F3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E73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874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4E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CC3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B6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296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7A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A2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41A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FD0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64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DE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747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7C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D7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BBA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D01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708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9E2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007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0D6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FAC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075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97C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297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52C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D77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F07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E03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7A9EC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047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6BF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700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5E70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964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5964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BE89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ED34F8">
    <w:pPr>
      <w:pStyle w:val="6"/>
      <w:jc w:val="both"/>
    </w:pPr>
  </w:p>
  <w:p w14:paraId="63160D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5F6F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2C3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CC1612"/>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B42894"/>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11183</Words>
  <Characters>31561</Characters>
  <Lines>251</Lines>
  <Paragraphs>70</Paragraphs>
  <TotalTime>0</TotalTime>
  <ScaleCrop>false</ScaleCrop>
  <LinksUpToDate>false</LinksUpToDate>
  <CharactersWithSpaces>35880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2026-08-18T05:49:23Z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