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8B8BB1">
      <w:pPr>
        <w:pStyle w:val="2"/>
        <w:bidi w:val="0"/>
        <w:jc w:val="center"/>
        <w:rPr>
          <w:rFonts w:hint="default" w:ascii="Times New Roman" w:hAnsi="Times New Roman" w:cs="Times New Roman"/>
          <w:b/>
          <w:bCs w:val="0"/>
          <w:sz w:val="36"/>
          <w:szCs w:val="36"/>
        </w:rPr>
      </w:pPr>
      <w:r>
        <w:rPr>
          <w:rFonts w:hint="eastAsia"/>
          <w:b/>
          <w:bCs/>
          <w:sz w:val="36"/>
          <w:szCs w:val="36"/>
        </w:rPr>
        <w:t>Bovine TNFRSF4/OX40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3DA5F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7B5016D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156869D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9A65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26E4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E2D27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2B89F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07BE3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D9344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546FF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5458E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8376B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6D05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2952D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B1475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6A18F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F7D80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39835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596EB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DD04D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8E89F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7F979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B9242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F6663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B7D17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61B2F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04343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92E38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OX40L是CD134的配体，在DC2s等细胞上表达，能够扩增Th2细胞分化。OX40L也被指定为CD252。通过种间回交分析，将小鼠Tnfsf4基因定位到1号染色体。利用荧光原位杂交，他们将人类Tnfsf4基因定位到1q25，该区域与包含Tnfsf4基因的小鼠1号染色体部分具有同源性。OX40L强烈抑制诱导性共刺激配体和未成熟树突状细胞两种生理刺激诱导的产生IL-10的Tr1细胞的生成。此外，OX40L强烈抑制IL-10的产生和分化后产生IL-10的Tr1细胞的抑制功能</w:t>
      </w:r>
    </w:p>
    <w:p w14:paraId="728578FF">
      <w:pPr>
        <w:ind w:firstLine="441" w:firstLineChars="0"/>
        <w:rPr>
          <w:rFonts w:hint="default" w:ascii="Times New Roman" w:hAnsi="Times New Roman" w:cs="Times New Roman"/>
        </w:rPr>
      </w:pPr>
    </w:p>
    <w:p w14:paraId="665441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225247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C6675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57C4F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541721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F8AAAE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2890F1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BCF865B">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0BA91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CD6CE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507A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4A28F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A1ABC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3A57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64FE9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CB067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B9E33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B9D76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5EDE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81A3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00C6D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572D4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E8525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D2F3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86F8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2BD02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27561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C7AF9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A6E0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7465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C1A1E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45E4E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8735B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B3706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4D6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A042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CCF51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403F2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8981C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FD8E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D373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95DEC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F9B9D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4BBE3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B0F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E208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75287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B3F9C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4A030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BD05C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2ABB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BD5B1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E3878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DCEBA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E6E46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001C1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B40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2402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7B0BA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FDB9F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18A4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7DDA6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423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0C38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64E60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5EE6B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79AE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1DEA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1B7F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B74A6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652D2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C18FD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C77C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C9820A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711DF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CC831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54BF2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B8AF46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465C34B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B06207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499D67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B1C15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7B79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0F6E7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124320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17F996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B5FA1B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299E8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32947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FADFF2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4EBC85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B7DEF5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1790C1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D457C1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FDA38B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DAD8C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958275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E4FED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51A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770F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08C0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124CF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9B77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6F22A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532F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EBF0A3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E8F3A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D7A5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CAB3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B6BA8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A870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68A84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586CBD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4E0A29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74E205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1866F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8E234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C8B8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E862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77FA8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48F3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2BA66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FD5D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9D2A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38A46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D1A6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593BA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6E8978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7928C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36D4A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2E04E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44D25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09D0A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18E93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8CE143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69A72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952A9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2D5A2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A018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F5F87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A4240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848B3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0BF643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BACBEA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5BF0B0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9A09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F4DA5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A71455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3EF1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964A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653D8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E35E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AF7AC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61C72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BFD4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A882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BD99E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AEC78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C9D65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DD52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C8B2D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BA6E0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4AA6B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A8520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5A87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5CD3A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ED7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852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B69B6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F00E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0A12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567D9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6516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2030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D20BB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E905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6923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C85FA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62FC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937C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F8CBB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D373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B88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FA4E2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014B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2FA5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22033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8F343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62D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4B6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4C595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B035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8DE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3B242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A651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3057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19B25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74CF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563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32B47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CB97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FC6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13035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042E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AE1A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DD0E5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AB99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42D4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41237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818C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45E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AAF91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90FC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DA8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EF090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41D3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28D6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14D6E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1D26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327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1738D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ABF5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5895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1B3E6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BA006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2AF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7087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65DE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451E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B7D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F4BA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3358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D30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FB1B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F8E7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BF0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E01E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5189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245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3FBD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B438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BB4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F206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1C6BD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91A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294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646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FEE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30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6899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8885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40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10AA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4F3A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55E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4113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6EE1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C16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FBF8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1063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9A0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504C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C494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66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959B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CC7C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67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F22F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676D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A75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F1E5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29A8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09B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2C9B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CBF3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F4E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9E40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A3C2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6F2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036E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FE4F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8B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AAA1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369D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F63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4325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22D8A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104A1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0A4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62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77E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D95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041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2E30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FEE5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A6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617A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3C56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BC9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3CBD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92F2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088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74D6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01A3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729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8635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0674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2C1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031F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6C9D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450A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FEF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460E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BBF4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9C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1A40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4C58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4BD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22BA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43863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34912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2ED64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8E341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FB74E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66E38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3FFEE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123CD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C83B1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5770E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8A135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5262F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34633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3D88E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75322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D9F18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DE61E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52D0EC1">
      <w:pPr>
        <w:rPr>
          <w:rFonts w:hint="default" w:ascii="Times New Roman" w:hAnsi="Times New Roman" w:cs="Times New Roman"/>
          <w:sz w:val="22"/>
          <w:szCs w:val="22"/>
        </w:rPr>
      </w:pPr>
    </w:p>
    <w:p w14:paraId="7A3382A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588DB0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Bovine TNFRSF4/OX40 Elisa Kit</w:t>
      </w:r>
    </w:p>
    <w:p w14:paraId="1C69FB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11CF11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26ADC4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D066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299E3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5B443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2DE8D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E2275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EE6B9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B1ED2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B6EE1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7DDBE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3AAA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C8B1E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89669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E8494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F564C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1CA94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B49BC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ABA9C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562E79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4D6B4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6F038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70830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35283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4CA8E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F69E3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DF66D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TNFRSF4/OX40 is OX40L is the ligand for CD134 and is expressed on such cells as DC2s enabling amplification of Th2 cell differentiation. OX40L has also been designated CD252. By analysis of an interspecific backcross, the mouse Tnfsf4 gene is mapped to chromosome 1. Using fluorescence in situ hybridization, they localized the human TNFSF4 gene to 1q25, a region sharing homology of synteny with the portion of mouse chromosome 1 containing the Tnfsf4 gene. OX40L strongly inhibited the generation of IL-10-producing Tr1 cells induced by two physiologic stimuli, the inducible costimulatory ligand and immature dendritic cells. In addition, OX40L strongly inhibited IL-10 production and suppressive function of differentiated IL-10-producing Tr1 cells. Tnfsf4 underlies Ath1 in mice and that polymorphisms in its human homolog TNFSF4 increase the risk of myocardial infarction in humans</w:t>
      </w:r>
    </w:p>
    <w:p w14:paraId="5746ED0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6E516E7">
      <w:pPr>
        <w:rPr>
          <w:rFonts w:hint="default" w:ascii="Times New Roman" w:hAnsi="Times New Roman" w:eastAsia="宋体" w:cs="Times New Roman"/>
          <w:b/>
          <w:bCs/>
          <w:color w:val="000000"/>
          <w:kern w:val="0"/>
          <w:sz w:val="24"/>
          <w:szCs w:val="24"/>
          <w:lang w:val="en-US" w:eastAsia="zh-CN" w:bidi="ar"/>
        </w:rPr>
      </w:pPr>
    </w:p>
    <w:p w14:paraId="038B156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959E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7E82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D0A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2E7D0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E22A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0524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520FD57">
      <w:pPr>
        <w:rPr>
          <w:rFonts w:hint="default" w:ascii="Times New Roman" w:hAnsi="Times New Roman" w:cs="Times New Roman"/>
          <w:b/>
          <w:bCs/>
          <w:sz w:val="28"/>
          <w:szCs w:val="28"/>
        </w:rPr>
      </w:pPr>
    </w:p>
    <w:p w14:paraId="31A44194">
      <w:pPr>
        <w:rPr>
          <w:rFonts w:hint="default" w:ascii="Times New Roman" w:hAnsi="Times New Roman" w:cs="Times New Roman"/>
          <w:b/>
          <w:bCs/>
          <w:sz w:val="28"/>
          <w:szCs w:val="28"/>
        </w:rPr>
      </w:pPr>
    </w:p>
    <w:p w14:paraId="70EA3F2C">
      <w:pPr>
        <w:rPr>
          <w:rFonts w:hint="default" w:ascii="Times New Roman" w:hAnsi="Times New Roman" w:cs="Times New Roman"/>
          <w:b/>
          <w:bCs/>
          <w:sz w:val="28"/>
          <w:szCs w:val="28"/>
        </w:rPr>
      </w:pPr>
    </w:p>
    <w:p w14:paraId="596B42C8">
      <w:pPr>
        <w:rPr>
          <w:rFonts w:hint="default" w:ascii="Times New Roman" w:hAnsi="Times New Roman" w:cs="Times New Roman"/>
          <w:b/>
          <w:bCs/>
          <w:sz w:val="28"/>
          <w:szCs w:val="28"/>
        </w:rPr>
      </w:pPr>
    </w:p>
    <w:p w14:paraId="5771CBF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3C0B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6655332">
      <w:pPr>
        <w:rPr>
          <w:rFonts w:hint="default" w:ascii="Times New Roman" w:hAnsi="Times New Roman" w:cs="Times New Roman"/>
          <w:b/>
          <w:bCs/>
          <w:sz w:val="28"/>
          <w:szCs w:val="28"/>
        </w:rPr>
      </w:pPr>
      <w:bookmarkStart w:id="0" w:name="_GoBack"/>
      <w:bookmarkEnd w:id="0"/>
    </w:p>
    <w:p w14:paraId="6CDE58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347C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1016C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4752F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E698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BE652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902A5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E102A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7A1AB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447F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12D3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2D959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F5CF2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C0F36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5348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C93B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EA3B7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DAC12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E475F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ABE7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E3FB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1258B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455D1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1EF57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7A6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2BA6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C5B4F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68A38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167E0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BC24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6D81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19CA2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39187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C3941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B3D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98F9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6AB24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B027A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71A28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0841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4E27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80EA0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607B3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9B621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907F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2DEF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9BB3B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C5083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C1913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232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D358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41041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9B874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A6029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E55E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9B20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AF5E5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F604E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AD04E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3C79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8F03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97AB7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342CF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5109C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16862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5B81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F203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3E956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5DD28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2AA18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29B3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D79C7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6A633D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68CFD0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47E042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846711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E2C033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221F01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602AE7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FAD5D5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E0AFB3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CA7D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A4B7E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BC64E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DEF6C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2737F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33649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46E5B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0E327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C549E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F24B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01AE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5604B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2D90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92DC8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1FB74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B95C9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2DD6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ED614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E5CE3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D63B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142F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94070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5641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1F024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F7A0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35B9C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E5E29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64DDA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6E8C5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A232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E8E3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7AC1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F2F5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DE278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17CF4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F7D8B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470BD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54EF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29EC1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DEABE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8A93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DFFE9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108DD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5BBA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5BEE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6618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2279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F56D7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5B0F4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31BE1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89A85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C0199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E1B8E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038E6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7BF073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84511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32FA3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1B2D1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BA15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2CEF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53A7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828BD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056B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EFE1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869AC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3B5E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21EE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28C5B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9931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1552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40206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47FB9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6C18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75CC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5611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99F36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E9C5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B2A22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CAF35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F53B5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971D0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258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B320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90C3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AF9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7B18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8ACF5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233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B05C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4BDF4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FFE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BA7E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FD02C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2D2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188E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D2BAC0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970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871D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66078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0CD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0321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AC236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97CD8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3A49A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DBA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8695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390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E80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B43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0CA8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D654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439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59E4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9912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B93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7F59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420B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5313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AD11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2E48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586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079C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C645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60E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C4DE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65D5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65DE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2A48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6DB3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EBC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9DFE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D68C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66A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3618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2E99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53D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4FB9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4964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900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5F19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91F51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8A9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BC1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4AD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BFC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1C0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EBFF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344E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AAB07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AF38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C7B9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019E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CF7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930A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0369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1471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F5E3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E3DC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8B31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36DF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F0245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390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E71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8D4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009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8DC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7BD3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4BD4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7BE7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5D89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159F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ABF2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D068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4FA6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C68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740B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BB7D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FF6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7577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4A6D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DF2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A2D5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4AC1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EBA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4D6D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71CC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D6D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D33D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DA43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02B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F97D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C645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F9B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1E08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BFAE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D1F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9B79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E14B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F2C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F489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2DE9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45C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3654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C3800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69C0A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2F1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F7E5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6A22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10BA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4A40D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8D7E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FABD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7C3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EB9E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1DC9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C5E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AEF0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96AD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78D1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A5BB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9718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C97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B87D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795C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109E3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ADF3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9D4A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BFA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2BB7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6469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069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4C55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A935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417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2123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47415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95CFC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BD33A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2D65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388B0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7593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E6E8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6A79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0620A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B173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9A6D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A3AA7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6C03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10AA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1B99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6F54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CC0D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3C139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73FEB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173FEB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F9BA4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72DDBBC">
    <w:pPr>
      <w:pStyle w:val="6"/>
      <w:jc w:val="both"/>
    </w:pPr>
  </w:p>
  <w:p w14:paraId="5F43869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A682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375D1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1F8521D0"/>
    <w:rsid w:val="1FBA643A"/>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7177</Words>
  <Characters>10427</Characters>
  <Lines>251</Lines>
  <Paragraphs>70</Paragraphs>
  <TotalTime>0</TotalTime>
  <ScaleCrop>false</ScaleCrop>
  <LinksUpToDate>false</LinksUpToDate>
  <CharactersWithSpaces>10945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2026-08-18T05:49:06Z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