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4AB14">
      <w:pPr>
        <w:pStyle w:val="2"/>
        <w:bidi w:val="0"/>
        <w:jc w:val="center"/>
        <w:rPr>
          <w:rFonts w:hint="default" w:ascii="Times New Roman" w:hAnsi="Times New Roman" w:cs="Times New Roman"/>
          <w:b/>
          <w:bCs w:val="0"/>
          <w:sz w:val="36"/>
          <w:szCs w:val="36"/>
        </w:rPr>
      </w:pPr>
      <w:r>
        <w:rPr>
          <w:rFonts w:hint="eastAsia"/>
          <w:b/>
          <w:bCs/>
          <w:sz w:val="36"/>
          <w:szCs w:val="36"/>
        </w:rPr>
        <w:t>Porcine BTC/Betacellulin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7D94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FD451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205AE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58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2A7E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F7C1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AA8D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C02F2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91F5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92C2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C79D1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C2FA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768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32B5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AFFCF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32BB3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CDBDB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9A3FC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A133A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8D8FF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BFF2F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4D41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73B2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BC1B2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5B78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4BB6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FB38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FFB0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etacellin，也称为BTC，是一种在人类中由BTC基因编码的蛋白质。该基因定位于4q13.3。该基因编码的蛋白质是EGF生长因子家族的成员。它主要作为跨膜前体合成，然后通过蛋白水解事件处理成成熟分子。这种蛋白质是表皮生长因子受体的配体。它是与EGFR、ERBB4和其他EGF受体家族成员结合的生长因子。该蛋白是视网膜色素上皮细胞和血管平滑肌细胞的有效有丝分裂原。</w:t>
      </w:r>
    </w:p>
    <w:p w14:paraId="4268C26A">
      <w:pPr>
        <w:ind w:firstLine="441" w:firstLineChars="0"/>
        <w:rPr>
          <w:rFonts w:hint="default" w:ascii="Times New Roman" w:hAnsi="Times New Roman" w:cs="Times New Roman"/>
        </w:rPr>
      </w:pPr>
    </w:p>
    <w:p w14:paraId="3E9D6A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8B74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60C0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3126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8371D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AD83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E89A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372A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26BC59">
      <w:pPr>
        <w:rPr>
          <w:rFonts w:hint="default" w:ascii="Times New Roman" w:hAnsi="Times New Roman" w:cs="Times New Roman"/>
        </w:rPr>
      </w:pPr>
      <w:r>
        <w:rPr>
          <w:rFonts w:hint="default" w:ascii="Times New Roman" w:hAnsi="Times New Roman" w:cs="Times New Roman"/>
        </w:rPr>
        <w:br w:type="page"/>
      </w:r>
    </w:p>
    <w:p w14:paraId="7E084D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635C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EAA8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2BA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1F1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B7D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9E4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154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23F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484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DEB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FC7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54C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479C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2A0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85F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BF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AB3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50A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95E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D7D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66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0BA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E81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A1E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45E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673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5EE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6A99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56A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1EA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288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6C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9602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CCC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608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F1C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007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CA35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08E7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17F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BC1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3A9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4EE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2BE6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E9E0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021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CD9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BAD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D1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D47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C7D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114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658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767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FF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706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A3C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8A95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9A4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F6A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D49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E20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521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36D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58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B248D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C1F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43A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819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5E1C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9831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8F4C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AB13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5371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F0A8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F82B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9779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72BE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3D791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542B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C0D6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129C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0E60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BFEB0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10D7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E6B2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90CF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8C84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CB84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0BFE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96B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CB9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B60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1E2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EDD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D1D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9C2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2C1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D7C6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C1D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D57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247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6669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A6E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719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B77C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F11B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D078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88B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047C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FD6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127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005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DDE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6AD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B858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2D2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B9B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217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D868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91D2B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627B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BE38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FB1C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5C1B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2128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5E4F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46897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4BF7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E636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575AC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7B65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B7D6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32C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B7D3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4EE59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38B91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E8D4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4D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63B2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6652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659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6A28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0111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1C3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9A48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8D55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99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86CC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4AEF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539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1AE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50D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535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206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6DC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09AD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8EC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B2F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F27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60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CC5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F5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08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3BE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1B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AF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726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92C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F4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D76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1F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6B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7A61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D0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37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4CD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CA6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10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9F8A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0D9D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1E6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5E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458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2B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A7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122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FF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67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D31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667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A7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837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47B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F6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511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16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39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ABB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59C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CF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309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076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14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45F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1F7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C6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7FF2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F47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78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8B7F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76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1F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DAB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3F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70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D19B2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EE7B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D5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53F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F86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0A5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294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6CC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F6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B95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1CC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980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212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0AB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40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93E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2BA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694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91D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968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6F51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A8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6A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783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586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F8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920E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04B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24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823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2C6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E3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58B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614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13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1F2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B93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63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440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3BE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FC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7F3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43C9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36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4CD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26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FB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F06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DA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C5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DDC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5BD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83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2CB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4F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F9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200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C1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BB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B3D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D5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66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BFA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067F9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7B8A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F5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B7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755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9A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FE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923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B4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23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C6B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596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E0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47A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45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6C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80A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CBC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70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3B6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BEC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D9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50C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CF5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35E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9F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98C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CA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06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7BB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91C7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53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576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5E55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655A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3D70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BB53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19E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29A5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E3BF1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68D4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0F60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EBD1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CDA1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422B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4B28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8B9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31C1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34D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2F92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31B1D1">
      <w:pPr>
        <w:rPr>
          <w:rFonts w:hint="default" w:ascii="Times New Roman" w:hAnsi="Times New Roman" w:cs="Times New Roman"/>
          <w:sz w:val="22"/>
          <w:szCs w:val="22"/>
        </w:rPr>
      </w:pPr>
    </w:p>
    <w:p w14:paraId="13B4B21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545E6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BTC/Betacellulin Elisa Kit</w:t>
      </w:r>
    </w:p>
    <w:p w14:paraId="68B908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88B22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B4BC2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03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7D1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02F1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055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CB5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4FE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6E2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053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703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22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093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49E2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7C6C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58C4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147F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A87D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4201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9E97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1631F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DF12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661B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AA2F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C1FF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E193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1938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Betacellulin, also known as BTC is a protein that in humans is encoded by the BTC gene. This gene is mapped to 4q13.3. The protein encoded by this gene is a member of the EGF family of growth factors. It is synthesized primarily as a transmembrane precursor, which is then processed to mature molecule by proteolytic events. This protein is a ligand for the EGF receptor. It is the growth factor that binds to EGFR, ERBB4 and other EGF receptor family members. This protein is a potent mitogen for retinal pigment epithelial cells and vascular smooth muscle cells.</w:t>
      </w:r>
    </w:p>
    <w:p w14:paraId="34CA6C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3C34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A3E3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AA1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F67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367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6D5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E32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8FE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3D3D0E">
      <w:pPr>
        <w:rPr>
          <w:rFonts w:hint="default" w:ascii="Times New Roman" w:hAnsi="Times New Roman" w:cs="Times New Roman"/>
          <w:b/>
          <w:bCs/>
          <w:sz w:val="28"/>
          <w:szCs w:val="28"/>
        </w:rPr>
      </w:pPr>
    </w:p>
    <w:p w14:paraId="293646E8">
      <w:pPr>
        <w:rPr>
          <w:rFonts w:hint="default" w:ascii="Times New Roman" w:hAnsi="Times New Roman" w:cs="Times New Roman"/>
          <w:b/>
          <w:bCs/>
          <w:sz w:val="28"/>
          <w:szCs w:val="28"/>
        </w:rPr>
      </w:pPr>
    </w:p>
    <w:p w14:paraId="41DFFE55">
      <w:pPr>
        <w:rPr>
          <w:rFonts w:hint="default" w:ascii="Times New Roman" w:hAnsi="Times New Roman" w:cs="Times New Roman"/>
          <w:b/>
          <w:bCs/>
          <w:sz w:val="28"/>
          <w:szCs w:val="28"/>
        </w:rPr>
      </w:pPr>
    </w:p>
    <w:p w14:paraId="224BE762">
      <w:pPr>
        <w:rPr>
          <w:rFonts w:hint="default" w:ascii="Times New Roman" w:hAnsi="Times New Roman" w:cs="Times New Roman"/>
          <w:b/>
          <w:bCs/>
          <w:sz w:val="28"/>
          <w:szCs w:val="28"/>
        </w:rPr>
      </w:pPr>
    </w:p>
    <w:p w14:paraId="5E125A1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E21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9D34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4A8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5A9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2731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D6D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38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42A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5EC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F6A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FD06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93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6B5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9CA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1B7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EAB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9B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2AC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8C7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DA2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9A4E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A9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C79B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511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EC6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6D0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27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63A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4465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7A2F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460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FB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6460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A85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30F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E38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9B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0AF8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4F84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7706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223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09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087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535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C7B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81F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CE5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C7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A72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930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6C6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056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362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0D3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43FB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5FD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5E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A35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D63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ECA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DE7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F4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F5D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874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7B8A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5B4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416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F0C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F2B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E2D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92AC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82C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69D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5664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B4E7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8A37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C65F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64FC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6D0D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99331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1BB9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87CB8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4F4D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2D3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37BB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D814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4E8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CF18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B68A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A81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DAA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27F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083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47D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482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18C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811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BCC2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77F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20B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4F1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CF8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9ED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1DD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F7D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704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0FD3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824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D5B8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362F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184C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F3A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DB8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89D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211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2450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CEF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E0A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4A4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8A4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7E8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716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0D0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21F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656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79D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376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42D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4040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C15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5DD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7D5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E79C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5DF32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17EC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1C4D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F4E7C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C3C15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7A55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91FF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8A80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FE1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B82B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6D9A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4A999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E0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35F7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CC63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725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D954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49A59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D68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4555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88EF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A1B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6A9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8EA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55B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0B3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020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F9BE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8FAC5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3D3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4676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344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D72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F9B3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7DF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100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0F07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449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2BF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F279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0A7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594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3917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1F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E1A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2825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D19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353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30A9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D3D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E13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F42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CAF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669F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F3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72E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164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EC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C19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4C1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6D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A61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5AF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3F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0E8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444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F1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295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1C9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C3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E27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96B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50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614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D9B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2E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8B2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AFE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38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F1F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DC8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265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1E8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604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B85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AF0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B69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B5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F15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F1E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159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9AC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73B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C4D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AC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FCF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CBC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480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394B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14C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381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DC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912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970B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B51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A63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DB9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97F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ABE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117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A58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ADD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A20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DD8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6A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49F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3AB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ABC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614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D09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48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4D6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A17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EE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A12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745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BD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69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7FC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26E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500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7AB9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A22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0D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60B9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287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021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EEB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825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153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359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D9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5F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4EC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1F1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6D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0EC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4F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E3B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1AF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302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55F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BCC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A3E99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F3E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862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2A32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D9F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C9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0DBE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B74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0BA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E0A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4F6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433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D6B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97D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579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01F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DC0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3DA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6E3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B69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B5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F4BF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3E1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703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B7A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7C8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C8D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DCE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F8E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0D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3DA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E7F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AD0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732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EBD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340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BCB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461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FBB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244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F77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B5BC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813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A6F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012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717C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4EA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7DC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0CA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8499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9E7E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9E7E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16FA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0B5961">
    <w:pPr>
      <w:pStyle w:val="6"/>
      <w:jc w:val="both"/>
    </w:pPr>
  </w:p>
  <w:p w14:paraId="18361DE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D724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3DEF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556EE2"/>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7468</Words>
  <Characters>11906</Characters>
  <Lines>251</Lines>
  <Paragraphs>70</Paragraphs>
  <TotalTime>0</TotalTime>
  <ScaleCrop>false</ScaleCrop>
  <LinksUpToDate>false</LinksUpToDate>
  <CharactersWithSpaces>12684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2026-07-27T03:10:11Z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