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C3FA8">
      <w:pPr>
        <w:pStyle w:val="2"/>
        <w:bidi w:val="0"/>
        <w:jc w:val="center"/>
        <w:rPr>
          <w:rFonts w:hint="default" w:ascii="Times New Roman" w:hAnsi="Times New Roman" w:cs="Times New Roman"/>
          <w:b/>
          <w:bCs w:val="0"/>
          <w:sz w:val="36"/>
          <w:szCs w:val="36"/>
        </w:rPr>
      </w:pPr>
      <w:r>
        <w:rPr>
          <w:rFonts w:hint="eastAsia"/>
          <w:b/>
          <w:bCs/>
          <w:sz w:val="36"/>
          <w:szCs w:val="36"/>
        </w:rPr>
        <w:t>Chicken A1BG/alpha 1B-Glycoprotein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4D73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0F45E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6.2pg/ml</w:t>
      </w:r>
    </w:p>
    <w:p w14:paraId="1323F3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1A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CF1C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C7B7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24B9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BC33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5EA4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F8F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5F39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7D8C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AB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DE7F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994E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AB13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0728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6AE19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6F961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0616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4F7FC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BB0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340A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112B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1F01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E6AD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C690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B792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A1BG是位于19号染色体的基因。该基因编码的蛋白质是功能未知的血浆糖蛋白。该蛋白质显示出与某些免疫球蛋白超基因家族成员蛋白质的可变区的序列相似性。</w:t>
      </w:r>
    </w:p>
    <w:p w14:paraId="298B7F14">
      <w:pPr>
        <w:ind w:firstLine="441" w:firstLineChars="0"/>
        <w:rPr>
          <w:rFonts w:hint="default" w:ascii="Times New Roman" w:hAnsi="Times New Roman" w:cs="Times New Roman"/>
        </w:rPr>
      </w:pPr>
    </w:p>
    <w:p w14:paraId="34A2B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4760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B3B3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3DD6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9A57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F89A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5BCF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F2DB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4D7958">
      <w:pPr>
        <w:rPr>
          <w:rFonts w:hint="default" w:ascii="Times New Roman" w:hAnsi="Times New Roman" w:cs="Times New Roman"/>
        </w:rPr>
      </w:pPr>
      <w:r>
        <w:rPr>
          <w:rFonts w:hint="default" w:ascii="Times New Roman" w:hAnsi="Times New Roman" w:cs="Times New Roman"/>
        </w:rPr>
        <w:br w:type="page"/>
      </w:r>
    </w:p>
    <w:p w14:paraId="6ECAE5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DFD6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D1B8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F8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154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E7F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68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43A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C71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5AC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988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42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D2C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00F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67E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2AC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4B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FF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910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E7D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FA4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E4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93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9D0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140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AA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62C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8A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EDE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B80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5F2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697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EE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5438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C6B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BC5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941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B7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5B75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C9FC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4B8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A42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E2D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9B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E6EB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644A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FDF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C94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A7D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5A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AA1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1DB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2FD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CE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C59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E8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E97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CAD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4A6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55A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87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A7F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994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EAB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988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CF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DCDC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FD4A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EC2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A3B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D70651">
      <w:pPr>
        <w:rPr>
          <w:rFonts w:hint="default" w:ascii="Times New Roman" w:hAnsi="Times New Roman" w:cs="Times New Roman"/>
          <w:b/>
          <w:bCs/>
          <w:sz w:val="28"/>
          <w:szCs w:val="28"/>
        </w:rPr>
      </w:pPr>
    </w:p>
    <w:p w14:paraId="679C6A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ADA6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550F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7678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E935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9A55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558A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564F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AD4C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430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5572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9C7E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DFE3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5AF9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30EA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014D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9DF13C">
      <w:pPr>
        <w:rPr>
          <w:rFonts w:hint="default" w:ascii="Times New Roman" w:hAnsi="Times New Roman" w:cs="Times New Roman"/>
          <w:b/>
          <w:bCs/>
          <w:sz w:val="28"/>
          <w:szCs w:val="28"/>
        </w:rPr>
      </w:pPr>
    </w:p>
    <w:p w14:paraId="15A168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939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1333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D5C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DC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F22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C29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78E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715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B39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2B6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DB32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BFE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23E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0E0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AFF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48A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0B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B399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90AE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A2BE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33D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DC1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E2B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228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14F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57F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0DE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122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16B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D3D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A4C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0D8D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9202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99B8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释液，其余孔各加入检测抗体工作液100μl，将酶标板用封板膜封好，轻轻混匀后置37℃，孵育50分钟。 </w:t>
      </w:r>
    </w:p>
    <w:p w14:paraId="762F6E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C37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609C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C20B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E1D7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8D7C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25F0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692B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3C1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6CC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639C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DF6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E74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BDC8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B42F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7D7E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FD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2EA6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542A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B9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8DAA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3453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86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C66E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A18A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EE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B172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0099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09E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C8D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EE9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BC2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260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B90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AB5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2B7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DEF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B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149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F7E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30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43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018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49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EF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DEC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B0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05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18C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AA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95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E9D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47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BD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997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6B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77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E4A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EC00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9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11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688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C6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4B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219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3D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42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5FC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58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D2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765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D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23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E2B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93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24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2B5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7D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DA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3A1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82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19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E88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9C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38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ADA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DA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6C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30F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5C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42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D60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F5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55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481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4ED7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6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D89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F38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85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C1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4F6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83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D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5CD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D6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1A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A2D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47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26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8CF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3D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48B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99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B73C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4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34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38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6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B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A92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81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01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97C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4F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1C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815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59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C5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DE6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03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01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7C5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6A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3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E95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CD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0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384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AA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F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E0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F0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1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29F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60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E4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39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00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DF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5AB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18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48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F61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65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6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DB2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7829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BCAF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D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2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DE5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5D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D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A9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D7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15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CB1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3D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BE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E10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27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41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15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E7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A2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0E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4E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1A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884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0CA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5D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C7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75D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8F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F2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32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60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67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B9F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B80E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1D5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B1F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F6C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B22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D8A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3CD5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461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5B3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3DE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DC8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6E1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A47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74D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BCE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39F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32C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436E35">
      <w:pPr>
        <w:rPr>
          <w:rFonts w:hint="default" w:ascii="Times New Roman" w:hAnsi="Times New Roman" w:cs="Times New Roman"/>
          <w:sz w:val="22"/>
          <w:szCs w:val="22"/>
        </w:rPr>
      </w:pPr>
    </w:p>
    <w:p w14:paraId="2F4217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760BD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A1BG/alpha 1B-Glycoprotein Elisa Kit</w:t>
      </w:r>
    </w:p>
    <w:p w14:paraId="3F4833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E1C06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6.2pg/ml</w:t>
      </w:r>
    </w:p>
    <w:p w14:paraId="09522D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07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5D7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C30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362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8AC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262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655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AEC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BF1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52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E8F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6EC1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B332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377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A3F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A80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1F3C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BF55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E403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4133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4B7A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0737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10BC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63B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DDB5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A1BG/alpha 1B-Glycoprotein is A1bg introduction: a1bg is a gene located on chromosome 19. The protein encoded by this gene is a plasma glycoprotein with unknown function. The protein shows sequence similarity to the variable region of some immunoglobulin supergene family member proteins.</w:t>
      </w:r>
    </w:p>
    <w:p w14:paraId="72FBC5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8263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C8E3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54C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B4C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42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BA3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07B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F63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4247C6">
      <w:pPr>
        <w:rPr>
          <w:rFonts w:hint="default" w:ascii="Times New Roman" w:hAnsi="Times New Roman" w:cs="Times New Roman"/>
          <w:b/>
          <w:bCs/>
          <w:sz w:val="28"/>
          <w:szCs w:val="28"/>
        </w:rPr>
      </w:pPr>
    </w:p>
    <w:p w14:paraId="7C23A95E">
      <w:pPr>
        <w:rPr>
          <w:rFonts w:hint="default" w:ascii="Times New Roman" w:hAnsi="Times New Roman" w:cs="Times New Roman"/>
          <w:b/>
          <w:bCs/>
          <w:sz w:val="28"/>
          <w:szCs w:val="28"/>
        </w:rPr>
      </w:pPr>
    </w:p>
    <w:p w14:paraId="3C2764DB">
      <w:pPr>
        <w:rPr>
          <w:rFonts w:hint="default" w:ascii="Times New Roman" w:hAnsi="Times New Roman" w:cs="Times New Roman"/>
          <w:b/>
          <w:bCs/>
          <w:sz w:val="28"/>
          <w:szCs w:val="28"/>
        </w:rPr>
      </w:pPr>
    </w:p>
    <w:p w14:paraId="7B077E69">
      <w:pPr>
        <w:rPr>
          <w:rFonts w:hint="default" w:ascii="Times New Roman" w:hAnsi="Times New Roman" w:cs="Times New Roman"/>
          <w:b/>
          <w:bCs/>
          <w:sz w:val="28"/>
          <w:szCs w:val="28"/>
        </w:rPr>
      </w:pPr>
    </w:p>
    <w:p w14:paraId="1FBB10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478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F286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9DA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37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82B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5B1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89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01A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722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DAF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BEF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80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E3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A18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726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DA2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2E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E9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A19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48B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209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AB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13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10D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EEB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577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A4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D92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B995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B1FB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7D5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C0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C42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13E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715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FC4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9B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222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BC6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700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076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04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8DF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CD1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101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42A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DB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DD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CF0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88C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2D4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A3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95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985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66E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1DF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55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CC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9A7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EED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560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B8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6A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A24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5CD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1B2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20B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7E7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F77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F75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C934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44B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99F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907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0278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5B96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9130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00EE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0BB6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B310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FE7F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0C27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235A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C6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E2EE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612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A7B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FA8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414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109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6E2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E6E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2E8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ED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B17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CCA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C49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1E9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A11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72B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7B8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BCC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2BD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E6A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8E2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CC9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FD82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277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431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9330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8E74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A79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DDD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926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81A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7AC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88E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B89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554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CC3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575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4C1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73D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0E2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9EC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C8B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661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FE9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C86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86B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D31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3B1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BB57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400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28AA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1123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A765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E961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E7AB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7619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9F75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C5B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52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AFC4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181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DB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2FE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4539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99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2B55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E96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95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E90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B196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5B8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B7B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CE9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A71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54A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898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DEE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7999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383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9DD6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F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2D8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ECC5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B1F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87A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D67F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B0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52B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FEF2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5C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82D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20EC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6E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9D0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C4B7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2B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0A5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D4EC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F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C9E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931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ADE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87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6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D96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FA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42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D95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1D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56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83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15F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09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F9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824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3D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16F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D2E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FC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22A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8B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E4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89C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A29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B9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7F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439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BF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491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F7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C0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C34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9A7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A9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4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D32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75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CBE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76B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793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D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D07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460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78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4A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C4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6F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FE6E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DF4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73C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71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5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387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92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73E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3C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65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94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68A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B1A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6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089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C3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7E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504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C87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21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E7B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CF1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7D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55B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222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6D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02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6D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49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EE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665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D1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9F1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83A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0F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13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373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DD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1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C47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BA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8C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709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9DE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7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23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5E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64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C7E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DD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3C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D83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F1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73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32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B10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E54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3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C80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1C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E7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B5DC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BC3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A6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C5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CB5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D5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F4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061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C9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DA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829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0F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87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B63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1F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EC3B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A81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10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B0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41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CC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E16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714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2A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A3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4DC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834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8FF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80C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7CE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8DA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C42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908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633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0F2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676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12A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DA2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8F6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6BA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D2B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D33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tain, such as samples such as gene knockout experiments.</w:t>
      </w:r>
    </w:p>
    <w:p w14:paraId="7D70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D06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AEF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2AEF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9F9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53339C">
    <w:pPr>
      <w:pStyle w:val="6"/>
      <w:jc w:val="both"/>
    </w:pPr>
  </w:p>
  <w:p w14:paraId="365DFF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D88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59C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531CB5"/>
    <w:rsid w:val="403B1A92"/>
    <w:rsid w:val="41441021"/>
    <w:rsid w:val="43140575"/>
    <w:rsid w:val="44B8162D"/>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8274</Words>
  <Characters>16454</Characters>
  <Lines>251</Lines>
  <Paragraphs>70</Paragraphs>
  <TotalTime>0</TotalTime>
  <ScaleCrop>false</ScaleCrop>
  <LinksUpToDate>false</LinksUpToDate>
  <CharactersWithSpaces>18096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2026-08-18T05:32:51Z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