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0CAB68">
      <w:pPr>
        <w:pStyle w:val="2"/>
        <w:bidi w:val="0"/>
        <w:jc w:val="center"/>
        <w:rPr>
          <w:rFonts w:hint="default" w:ascii="Times New Roman" w:hAnsi="Times New Roman" w:cs="Times New Roman"/>
          <w:b/>
          <w:bCs w:val="0"/>
          <w:sz w:val="36"/>
          <w:szCs w:val="36"/>
        </w:rPr>
      </w:pPr>
      <w:r>
        <w:rPr>
          <w:rFonts w:hint="eastAsia"/>
          <w:b/>
          <w:bCs/>
          <w:sz w:val="36"/>
          <w:szCs w:val="36"/>
        </w:rPr>
        <w:t>Porcine CXCL13/BCA-1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C48C8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034AFFF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6DAC352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FA93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1F59A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E7958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2A85A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C6626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61FFB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3FA26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734F5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75186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FDB5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933E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1A312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9AA89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5D895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69F49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874FD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71E55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D8724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4394E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38801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0BC1C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F2734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3D7AC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29B05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E552B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补体因子H（CFH），也称为B淋巴细胞趋化因子（BLC），是一种在人类中由CXCL13基因编码的蛋白质。CXCL13是属于CXC趋化因子家族的一种小细胞因子，它位于4q21的序列图上，靠近编码大多数CXC趋化因子的基因。在T淋巴细胞中，CXCL13的表达被认为反映了T细胞的生发中心起源。因此，CXCL13在T细胞淋巴瘤（如血管免疫母细胞性T细胞淋巴瘤）中的表达被认为反映了肿瘤性T细胞的生发中心起源</w:t>
      </w:r>
    </w:p>
    <w:p w14:paraId="4C3F4022">
      <w:pPr>
        <w:ind w:firstLine="441" w:firstLineChars="0"/>
        <w:rPr>
          <w:rFonts w:hint="default" w:ascii="Times New Roman" w:hAnsi="Times New Roman" w:cs="Times New Roman"/>
        </w:rPr>
      </w:pPr>
    </w:p>
    <w:p w14:paraId="1BFE92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9B4BF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2D7C8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3DBD5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2358A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91F56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FA1F12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3C0CD0A">
      <w:pPr>
        <w:rPr>
          <w:rFonts w:hint="default" w:ascii="Times New Roman" w:hAnsi="Times New Roman" w:cs="Times New Roman"/>
        </w:rPr>
      </w:pPr>
      <w:r>
        <w:rPr>
          <w:rFonts w:hint="default" w:ascii="Times New Roman" w:hAnsi="Times New Roman" w:cs="Times New Roman"/>
        </w:rPr>
        <w:br w:type="page"/>
      </w:r>
    </w:p>
    <w:p w14:paraId="2C6CD3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DAF6B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D9218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2D6D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DB89C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14C32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C61A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3BCF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5668E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5CA22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5CEA5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160D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56C8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B5F44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6EC3D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D3793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FB24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DFBD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41542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31A4D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6F013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396D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8D9E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10BE2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E9C90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31E1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4FD20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8B3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D22D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8F7B3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C9BE9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E3F88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CA7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C523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BEBDF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C8192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9118B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B00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286A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C7715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325DB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8E752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65F71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97B6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D9DC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4C8A1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4B408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2545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4FBA9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E56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398C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F7CD8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A8EDB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6392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B3E8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076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E5D0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085E5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A10AE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32AB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FC6E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ACAC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045DB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8DED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1A208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1C53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8910FC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8348C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C638D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02BAD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AA0B59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AC367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F830FF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C7613F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56920E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7B5E2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2360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DB8F6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9C5F29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B9CAD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AE422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CC067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C65A6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5A47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354A26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F0BDAE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AF899B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DC0267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8565D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31559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3291E8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DB46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5D2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85CB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5743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66EE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8AE8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81D9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CDD5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EA5ABD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911A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5539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CEB0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5EEF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FB6A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53BB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4B827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E1C932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9DA32B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22E64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AC3F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B7E8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E482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4FFD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71B3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AF42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8ADB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8B1C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82AE5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CB6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96C9D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525CDA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14235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44771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891AF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AEE30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4FF6C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A490A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18BB57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CA1C6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D2E01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C0590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3BA7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B751B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3BDF1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B17BB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70782E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3E9910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3791C8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7F2F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D0E37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3C9DDF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17C5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9FA8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E29AB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F8E6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B9C1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953B7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18F3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8946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DF315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0FC15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7813E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B882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F25EC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058D8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68E24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AF538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6100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5D99D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420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4A949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63526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90B8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EBE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1A3CA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BB87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BD9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ABBA3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7F05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B5D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FAF43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FEE1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E4C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5F63B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9D3D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9ED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E0942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0D04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A1B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1261E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9E763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D2E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C73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7602A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289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8CC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30F8B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57ED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232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3D1E7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4DC0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8F5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6B1E4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E38D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374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F1BDD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F5B5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2EF3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5FE9A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972B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EFF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58FE6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D01A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D80E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A3EB0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BB54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948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FD1E8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F19E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E4C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8668C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F19A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259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6B850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C508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F66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EA3F5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24E9D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068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BAD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AB7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C28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8E0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21FD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177E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6F2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2484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B8AB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9E1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5D0B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E200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BFE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5F6B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23E3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B53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3D17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B2A31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068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C0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A03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B31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74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242B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973D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A3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26AE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7DB9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DB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82E8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D311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83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820B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BD97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53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9425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8B88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2F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B7D6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076B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82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7639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6807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3CF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4899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5D9A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0D0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0DC3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DCCB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0C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E547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D733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7C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9D11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2F67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D9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3841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5AB5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ED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86FA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DD4A5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E3279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1C8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90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33F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34E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24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62D8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D92F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1C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7C7D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884C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CA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EE0C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7B48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27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1CDC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5FC3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AF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733C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2C41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55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5739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78F0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FFF5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5F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74A4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33B4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58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0863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A8EF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4B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3BA9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4A3A7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34279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54063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9D414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3B44B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2AAA2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33B12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F255E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456D8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F900A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7DB2F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C4476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7B168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A0982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7AA65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8703E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7BB41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6BE0530">
      <w:pPr>
        <w:rPr>
          <w:rFonts w:hint="default" w:ascii="Times New Roman" w:hAnsi="Times New Roman" w:cs="Times New Roman"/>
          <w:sz w:val="22"/>
          <w:szCs w:val="22"/>
        </w:rPr>
      </w:pPr>
    </w:p>
    <w:p w14:paraId="4AF05CA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6A6C53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CXCL13/BCA-1 Elisa Kit</w:t>
      </w:r>
    </w:p>
    <w:p w14:paraId="3B4972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161190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5BBC18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DE78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5016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E1C9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896AA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D4B89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D874B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71BB1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B64E2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6C6A8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C138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7E536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A18A1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B0A03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0711B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DC39A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8398B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F1F1A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41107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9D808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D9580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9C4E0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81071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18D8E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CD03F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62370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C-X-C motif chemokine 13(CXCL13), also known as B lymphocyte chemoattractant(BLC), is a protein that in humans is encoded by theCXCL13 gene. CXCL13 is a small cytokine belonging to the CXC chemokine family, and it was located on sequence maps to 4q21, near the genes encoding most CXC chemokines. In T-lymphocytes, CXCL13 expression is thought to reflect a germinal center origin of the T-cell. Hence, expression of CXCL13 in T-cell lymphomas, such as Angioimmunoblastic T-cell Lymphoma, is thought to reflect a germinal center origin of the neoplastic T-cells</w:t>
      </w:r>
    </w:p>
    <w:p w14:paraId="36D91E6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458D62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327221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7831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B439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334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6013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5825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6558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80E1C51">
      <w:pPr>
        <w:rPr>
          <w:rFonts w:hint="default" w:ascii="Times New Roman" w:hAnsi="Times New Roman" w:cs="Times New Roman"/>
          <w:b/>
          <w:bCs/>
          <w:sz w:val="28"/>
          <w:szCs w:val="28"/>
        </w:rPr>
      </w:pPr>
    </w:p>
    <w:p w14:paraId="293737F4">
      <w:pPr>
        <w:rPr>
          <w:rFonts w:hint="default" w:ascii="Times New Roman" w:hAnsi="Times New Roman" w:cs="Times New Roman"/>
          <w:b/>
          <w:bCs/>
          <w:sz w:val="28"/>
          <w:szCs w:val="28"/>
        </w:rPr>
      </w:pPr>
    </w:p>
    <w:p w14:paraId="30390FAC">
      <w:pPr>
        <w:rPr>
          <w:rFonts w:hint="default" w:ascii="Times New Roman" w:hAnsi="Times New Roman" w:cs="Times New Roman"/>
          <w:b/>
          <w:bCs/>
          <w:sz w:val="28"/>
          <w:szCs w:val="28"/>
        </w:rPr>
      </w:pPr>
    </w:p>
    <w:p w14:paraId="0D939B93">
      <w:pPr>
        <w:rPr>
          <w:rFonts w:hint="default" w:ascii="Times New Roman" w:hAnsi="Times New Roman" w:cs="Times New Roman"/>
          <w:b/>
          <w:bCs/>
          <w:sz w:val="28"/>
          <w:szCs w:val="28"/>
        </w:rPr>
      </w:pPr>
    </w:p>
    <w:p w14:paraId="7442C9C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9CCD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9CB60E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B568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5CF5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6DC75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B797D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5DF1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E8CCA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2323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2086A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5C9D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1E3E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B391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BBB2B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7835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F2D98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3FFF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5431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BD549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9A6E9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483E0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99E1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FB25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6651F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14358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34DC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A52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E136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D331B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197BF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F5D4B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E4C5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F35D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B14F8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D123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2C30F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107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F6C5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5E58B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F4E6F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7ABA3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4571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11FE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552AF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4BA7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E5CA3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F595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9899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DD324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B74C8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69134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0D0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24E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462A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D14A7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026FA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ACFB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06BB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6941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F61D4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1E582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9A7E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7AE8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DDDD4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F0290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AE472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4A0D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D7BAD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F0BD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D8919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371E9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DBE14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F779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1B940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719E07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2E76B9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F0BFAF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BE8F21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C9552A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F68709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104604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761CE0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F44EC6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7BCB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4C984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C0316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22640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3CA84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E46D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4FB9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C6BC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7A87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F4D6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2818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702F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C168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B811C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4A663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6553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CFEB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6C2F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86A8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F5E5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E8F1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262D8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9945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97423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6272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2C49E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ED01D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53753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C2F6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E090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6772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19A5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CC9B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7FBC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06E0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9328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4B96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4835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07E0F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6C2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7F36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FB143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182E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FF95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C56F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B25B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E5AE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C37F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626C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54E72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1C784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52624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0E9F2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19BE9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64A6A0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03D87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462E6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D47BF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3F2E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64BF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EBD6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30B4F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1097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A76E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9A230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DA9D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419F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3763F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C1B6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15BF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60000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94AB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DFCE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F613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A6CB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5D77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C4B0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EBA6E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306C4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27973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462F4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110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8DAC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02E5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3AD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92B5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4E220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BD4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793B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FA9BE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76A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EBB8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A5C87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D7A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6321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3D979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1C0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4B49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942F7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E38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C1B7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FB95B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59FA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A53B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458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A038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2D0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2C1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1B0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6AA5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ED01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77B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B282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D564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DAD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F2DB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4CA6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B76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A8BB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E637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B60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E68A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88E9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1A9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24BA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A9C4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322C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9419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E2F9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033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17F5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CAB5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9D5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0FD9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2FE1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71D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CD66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EDE9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AEC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3F32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92BB8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2C1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36A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71A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CB9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EED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0F8B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D370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4FD4A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69EB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8D88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8062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BD8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9D1B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1E95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830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F10A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0B32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89B0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2A87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347BA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945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B24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3B7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EAF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F40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950D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DC66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35F2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0CFA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8070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6DC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7A81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B157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387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E063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A3B2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638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BE2A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CB27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010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38B4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83F1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B82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A401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D7B5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7B2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557D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68C5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13F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21C6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EE0B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079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FFA5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3DC8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34E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D960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3296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407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FC29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FE63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7B0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D4B2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34DE0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80B03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D54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0185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77DF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D5A4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B2658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9C97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AED9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59B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BF71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D9A7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3C3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F617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1BBA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D45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67EB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DE17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00C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DC6F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3893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9135C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322C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BC35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1E5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98F6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6172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2D6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DD32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B82F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BEF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6791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8FE93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3164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A4AF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F6D9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383B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77F3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5648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CAFA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EAB8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E11D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F2F7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8C28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C12D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0540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FE7B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4528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FBC0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EC3CC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9B664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09B664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EAE5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4A18A35">
    <w:pPr>
      <w:pStyle w:val="6"/>
      <w:jc w:val="both"/>
    </w:pPr>
  </w:p>
  <w:p w14:paraId="1657BFD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F805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07E3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8345B32"/>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7166</Words>
  <Characters>10356</Characters>
  <Lines>251</Lines>
  <Paragraphs>70</Paragraphs>
  <TotalTime>0</TotalTime>
  <ScaleCrop>false</ScaleCrop>
  <LinksUpToDate>false</LinksUpToDate>
  <CharactersWithSpaces>10844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2026-08-07T07:21:06Z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