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7673D">
      <w:pPr>
        <w:pStyle w:val="2"/>
        <w:bidi w:val="0"/>
        <w:jc w:val="center"/>
        <w:rPr>
          <w:rFonts w:hint="default" w:ascii="Times New Roman" w:hAnsi="Times New Roman" w:cs="Times New Roman"/>
          <w:b/>
          <w:bCs w:val="0"/>
          <w:sz w:val="36"/>
          <w:szCs w:val="36"/>
        </w:rPr>
      </w:pPr>
      <w:r>
        <w:rPr>
          <w:rFonts w:hint="eastAsia"/>
          <w:b/>
          <w:bCs/>
          <w:sz w:val="36"/>
          <w:szCs w:val="36"/>
        </w:rPr>
        <w:t>Porcine DLL1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EE29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E0060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EC138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0A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F95F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A70F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A20B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69CC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A7A7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B879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DB00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C208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3D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3F7D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5B391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55FE5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5701F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89C52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67EF7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5FCB1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70695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C4BD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C89F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7E2F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936A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25DB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4AE8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270C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DLL1（DELTA-LIKE 1），也称为DL1或DELTA1，是一种在人类中由DLL1基因编码的蛋白质。DLL1是Notchδ配体的人类同源物，是δ/锯齿/锯齿家族的成员。在造血过程中，它在介导细胞命运决定中发挥作用，在细胞间通讯中也很重要。该基因定位于染色体6q27，靠近一个I型糖尿病基因座。功能分析表明，含有DLL1的DSL结构域及其相邻的50个N端氨基酸的可溶性融合蛋白可提高造血细胞的活力，但抑制细胞死亡。已经发现，DLL1阻止祖细胞向B细胞系分化，同时促进具有T细胞/NK细胞前体特征的细胞群的出现。</w:t>
      </w:r>
    </w:p>
    <w:p w14:paraId="3D65110B">
      <w:pPr>
        <w:ind w:firstLine="441" w:firstLineChars="0"/>
        <w:rPr>
          <w:rFonts w:hint="default" w:ascii="Times New Roman" w:hAnsi="Times New Roman" w:cs="Times New Roman"/>
        </w:rPr>
      </w:pPr>
    </w:p>
    <w:p w14:paraId="181D90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57522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65BD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5B53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6BD71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24321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176020">
      <w:pPr>
        <w:rPr>
          <w:rFonts w:hint="default" w:ascii="Times New Roman" w:hAnsi="Times New Roman" w:cs="Times New Roman"/>
        </w:rPr>
      </w:pPr>
      <w:r>
        <w:rPr>
          <w:rFonts w:hint="default" w:ascii="Times New Roman" w:hAnsi="Times New Roman" w:cs="Times New Roman"/>
        </w:rPr>
        <w:br w:type="page"/>
      </w:r>
    </w:p>
    <w:p w14:paraId="3257B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EB8F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81D5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040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B77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06C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FC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F43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242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E86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9920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7E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982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9A9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537C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3EE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DB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EA4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007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CCE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C48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0B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46A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5CB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605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440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EFD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7EF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2543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210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A60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734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AF4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343C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4CA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E02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977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C0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1F47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8964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D04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CA6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C0E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F2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6B8C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E48A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51E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3D4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0FF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31C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BBA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21E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5EE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173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A12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8B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3F6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CF1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92E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47B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E6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3ED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206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824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3B2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90B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77880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3FC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F0C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4C9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875E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AD5E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3375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471D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83A1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9A8B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CCCA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98EB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5F6C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C861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E64E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4B7D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BA7C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77A4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EB50E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D382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D63C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49E6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14AA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3087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08E66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EDA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F82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4CB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8A1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6A9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F47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78A2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1DF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9A00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4B6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271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ADE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EC1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E8E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0E9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F454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A3CD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2A46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7F6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91D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4DB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C1F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0A8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99B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560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19A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0FBE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443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4CC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6B55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1375D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537B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50BE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95BD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C54C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B770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CFC1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E5E2C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26E9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BA19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06A6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5371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EAB4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2AB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F7BF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D06D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07BC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CB5F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B1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8D22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0392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26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F425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941C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20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70F7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76DE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8B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58F2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9A96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967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4FF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D8B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00D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AD5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2C45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E36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410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17D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4E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53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09E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25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6C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34E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C4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CE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373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EA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A2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F9B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478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E8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5C5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5F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E5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66E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DD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57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98F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20D8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70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5E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0E6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56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5F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C80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88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B8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746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BFE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81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81A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63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81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10C0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1C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95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C907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68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42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531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62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95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FCE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40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79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071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51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B7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F43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67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EA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76F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C9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78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015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7395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95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12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405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E7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671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2EE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E7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9C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2B0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73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245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A8F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29F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F7E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0CD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82F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BA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F35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F20E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37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A0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9CF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72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63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B28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A44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A0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160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F0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14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87A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84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F7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FB6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11E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1E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422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860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98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6D5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B0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91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41D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B2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23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703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36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28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FD6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03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F6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C72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F4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09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158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556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7D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F20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53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79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EF6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C73D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789C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D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88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574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848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88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1A6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BF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05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2A1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2C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37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773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A0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F4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778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A4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7D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094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A6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1E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B1E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F1F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10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CC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E69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FB5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D4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E89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C2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F8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F5E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7C01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3F36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197C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7F2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4226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966D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7F7BC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DC1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05D0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9E49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1EB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0EBC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3AD4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CBFA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0965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B745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E267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011436">
      <w:pPr>
        <w:rPr>
          <w:rFonts w:hint="default" w:ascii="Times New Roman" w:hAnsi="Times New Roman" w:cs="Times New Roman"/>
          <w:sz w:val="22"/>
          <w:szCs w:val="22"/>
        </w:rPr>
      </w:pPr>
    </w:p>
    <w:p w14:paraId="4CAA8D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F7CD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DLL1 Elisa Kit</w:t>
      </w:r>
    </w:p>
    <w:p w14:paraId="53D882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CBA3F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D4452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8D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F5D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082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6AB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A80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CED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4418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667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3C3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1A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B1C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E2A1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4AC6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2373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BDD1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E623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55E0E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5CBB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1C92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ED9A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BBC5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4E42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454B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BC9C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EB3D0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DLL1(DELTA-LIKE 1), also known as DL1 or DELTA1, is a protein that in humans is encoded by the DLL1 gene. DLL1 is a human homolog of the Notch Delta ligand and is a member of the delta/serrate/jagged family. It plays a role in mediating cell fate decisions during hematopoiesis, and it is also important in cell-to-cell communication. This gene is mapped to chromosome 6q27, near a locus for type I diabetes. Functional analysis suggested that a soluble fusion protein containing the DSL domain of DLL1 and its adjacent 50 N-terminal amino acids increased the viability of hemopoietic cells but inhibited cell death. It has been found that DLL1 blocks the differentiation of progenitor cells into the B-cell lineage while promoting the emergence of a population of cells with the characteristics of a T-cell/NK-cell precursor.</w:t>
      </w:r>
    </w:p>
    <w:p w14:paraId="1E71992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44E5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1B5C8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05F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4A9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768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1D9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22B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379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BECC05">
      <w:pPr>
        <w:rPr>
          <w:rFonts w:hint="default" w:ascii="Times New Roman" w:hAnsi="Times New Roman" w:cs="Times New Roman"/>
          <w:b/>
          <w:bCs/>
          <w:sz w:val="28"/>
          <w:szCs w:val="28"/>
        </w:rPr>
      </w:pPr>
    </w:p>
    <w:p w14:paraId="2686BC4A">
      <w:pPr>
        <w:rPr>
          <w:rFonts w:hint="default" w:ascii="Times New Roman" w:hAnsi="Times New Roman" w:cs="Times New Roman"/>
          <w:b/>
          <w:bCs/>
          <w:sz w:val="28"/>
          <w:szCs w:val="28"/>
        </w:rPr>
      </w:pPr>
    </w:p>
    <w:p w14:paraId="4EEA696C">
      <w:pPr>
        <w:rPr>
          <w:rFonts w:hint="default" w:ascii="Times New Roman" w:hAnsi="Times New Roman" w:cs="Times New Roman"/>
          <w:b/>
          <w:bCs/>
          <w:sz w:val="28"/>
          <w:szCs w:val="28"/>
        </w:rPr>
      </w:pPr>
    </w:p>
    <w:p w14:paraId="580C0F93">
      <w:pPr>
        <w:rPr>
          <w:rFonts w:hint="default" w:ascii="Times New Roman" w:hAnsi="Times New Roman" w:cs="Times New Roman"/>
          <w:b/>
          <w:bCs/>
          <w:sz w:val="28"/>
          <w:szCs w:val="28"/>
        </w:rPr>
      </w:pPr>
    </w:p>
    <w:p w14:paraId="304AA3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48A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BC2E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E3B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031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56C1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4FE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B5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EB8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57D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167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100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1B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6A1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B5C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4C2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C05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2B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015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D34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E07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CD0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FB9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B41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DD8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879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06C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CB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5F4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E30D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4399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469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A8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FAA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880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4D7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158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A7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D7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9B99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1DF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1A7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388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0EA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D86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810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BEF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BC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12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05B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FC3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BC3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30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F4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648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0F2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069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A7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7D4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A05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500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54C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59B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2C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B6A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B66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EA5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245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1F1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4C6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D01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8060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DBE9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01B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00F8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3FBE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AE14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948F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B5B4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1E36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029D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F62D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23E3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E0B9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69F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7DF3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9A65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686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36B2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574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92B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20C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052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370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57F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E7E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66C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9C09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134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6AA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D75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2A4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29B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9C4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4FB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E61C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D6E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4F4C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7B5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AC97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45B4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6938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713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592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3A7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821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AD4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1ED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D15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9F6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1A9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267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0EA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99C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680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8F3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4AC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D72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160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9AC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0F8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AEC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366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C17F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F757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6BC2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B588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0CBB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15A83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4786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1FF6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43B4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0586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82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2E34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80CD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E8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DDEC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986C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915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48A9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E141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8C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DCD9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1950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A63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BB2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030D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94F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EC8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919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D87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1851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9FCD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EA53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E22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CB1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725D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2E7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008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875A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F4C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BD9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690F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5B1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E07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163F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BF0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C84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97E7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472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DE9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70FF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26A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004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F96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B34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EE1E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8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ECAC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772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01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F19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CE6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A46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9E7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3E1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CF6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A5E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CF8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6DE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0E8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79F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F0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5D2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B74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233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373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A68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5B3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039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AD5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B0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51A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D17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67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4C7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B68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B4B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CE8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2C9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2BB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7A0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7C8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A5E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E5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B08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429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6D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182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3D1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D7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B463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8F7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531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47F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D72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FA5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F9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AFE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3A2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2A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0FB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6B3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7A2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24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B76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EC7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13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D0B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8A7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4D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D0B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B42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862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CDF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BED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02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87B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F51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07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93D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DD9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2C7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F5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4AA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BF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BD8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298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E5E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614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1B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09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925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CDE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B8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39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9594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9B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F5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17E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FD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37D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B01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9B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4C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A9B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C65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494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525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F20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5FC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0E3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297B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A93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7C8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473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621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D5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611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B18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78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60D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A8C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E5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D45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AB7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71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0A4E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291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80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D4A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06D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4C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A47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522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85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0A5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740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324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A51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FDA9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760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049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927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A18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1A3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8CC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162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C6E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191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9EA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D4B6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F92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8CF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E85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444C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FD5D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FD5D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EC7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C0575A">
    <w:pPr>
      <w:pStyle w:val="6"/>
      <w:jc w:val="both"/>
    </w:pPr>
  </w:p>
  <w:p w14:paraId="62BED3A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2DBD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A45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A1E3A"/>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4729</Words>
  <Characters>5763</Characters>
  <Lines>251</Lines>
  <Paragraphs>70</Paragraphs>
  <TotalTime>0</TotalTime>
  <ScaleCrop>false</ScaleCrop>
  <LinksUpToDate>false</LinksUpToDate>
  <CharactersWithSpaces>5843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2026-08-07T07:24:41Z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